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3170C" w14:textId="241522C8" w:rsidR="00C57FFB" w:rsidRPr="00F13919" w:rsidRDefault="00A10ED2" w:rsidP="00C57FFB">
      <w:pPr>
        <w:pStyle w:val="a5"/>
        <w:tabs>
          <w:tab w:val="clear" w:pos="4536"/>
          <w:tab w:val="clear" w:pos="9072"/>
          <w:tab w:val="right" w:pos="8364"/>
        </w:tabs>
        <w:rPr>
          <w:rFonts w:eastAsiaTheme="minorEastAsia"/>
          <w:sz w:val="21"/>
          <w:lang w:eastAsia="zh-CN"/>
        </w:rPr>
      </w:pPr>
      <w:r w:rsidRPr="00D737FC">
        <w:rPr>
          <w:sz w:val="22"/>
        </w:rPr>
        <w:t>3GPP TSG-RAN WG2 Meeting #12</w:t>
      </w:r>
      <w:r w:rsidR="00D97425" w:rsidRPr="00D737FC">
        <w:rPr>
          <w:rFonts w:eastAsiaTheme="minorEastAsia"/>
          <w:sz w:val="22"/>
          <w:lang w:eastAsia="zh-CN"/>
        </w:rPr>
        <w:t>9</w:t>
      </w:r>
      <w:r w:rsidR="007E293F">
        <w:rPr>
          <w:rFonts w:eastAsiaTheme="minorEastAsia" w:hint="eastAsia"/>
          <w:sz w:val="22"/>
          <w:lang w:eastAsia="zh-CN"/>
        </w:rPr>
        <w:t>bis</w:t>
      </w:r>
      <w:r w:rsidR="00C57FFB" w:rsidRPr="00F13919">
        <w:rPr>
          <w:sz w:val="21"/>
        </w:rPr>
        <w:tab/>
      </w:r>
      <w:r w:rsidR="00262A5A" w:rsidRPr="00262A5A">
        <w:t xml:space="preserve"> </w:t>
      </w:r>
      <w:r w:rsidR="00262A5A" w:rsidRPr="00262A5A">
        <w:rPr>
          <w:rFonts w:eastAsia="宋体" w:cs="Arial"/>
          <w:sz w:val="22"/>
          <w:szCs w:val="22"/>
          <w:lang w:eastAsia="zh-CN"/>
        </w:rPr>
        <w:t>R2-</w:t>
      </w:r>
      <w:r w:rsidR="00FF10C4" w:rsidRPr="00FF10C4">
        <w:rPr>
          <w:rFonts w:eastAsia="宋体" w:cs="Arial"/>
          <w:sz w:val="22"/>
          <w:szCs w:val="22"/>
          <w:lang w:eastAsia="zh-CN"/>
        </w:rPr>
        <w:t>2501927</w:t>
      </w:r>
    </w:p>
    <w:p w14:paraId="7FE7DBA8" w14:textId="59E4229A" w:rsidR="008A773F" w:rsidRPr="00DE4671" w:rsidRDefault="009F66B1" w:rsidP="008A773F">
      <w:pPr>
        <w:pStyle w:val="a5"/>
        <w:jc w:val="both"/>
        <w:rPr>
          <w:rFonts w:eastAsiaTheme="minorEastAsia" w:cs="Arial"/>
          <w:sz w:val="22"/>
          <w:szCs w:val="22"/>
          <w:lang w:eastAsia="zh-CN"/>
        </w:rPr>
      </w:pPr>
      <w:r w:rsidRPr="009F66B1">
        <w:rPr>
          <w:rFonts w:eastAsia="宋体" w:cs="Arial"/>
          <w:bCs/>
          <w:sz w:val="22"/>
          <w:lang w:val="en-GB" w:eastAsia="zh-CN"/>
        </w:rPr>
        <w:t xml:space="preserve">Wuhan, China, </w:t>
      </w:r>
      <w:r w:rsidR="000664D5" w:rsidRPr="000664D5">
        <w:rPr>
          <w:rFonts w:eastAsia="宋体" w:cs="Arial"/>
          <w:bCs/>
          <w:sz w:val="22"/>
          <w:lang w:val="en-GB" w:eastAsia="zh-CN"/>
        </w:rPr>
        <w:t>Apr. 7</w:t>
      </w:r>
      <w:r w:rsidR="000664D5" w:rsidRPr="00103047">
        <w:rPr>
          <w:rFonts w:eastAsia="宋体" w:cs="Arial"/>
          <w:bCs/>
          <w:sz w:val="22"/>
          <w:vertAlign w:val="superscript"/>
          <w:lang w:val="en-GB" w:eastAsia="zh-CN"/>
        </w:rPr>
        <w:t>th</w:t>
      </w:r>
      <w:r w:rsidR="000664D5" w:rsidRPr="000664D5">
        <w:rPr>
          <w:rFonts w:eastAsia="宋体" w:cs="Arial"/>
          <w:bCs/>
          <w:sz w:val="22"/>
          <w:lang w:val="en-GB" w:eastAsia="zh-CN"/>
        </w:rPr>
        <w:t xml:space="preserve"> – 11</w:t>
      </w:r>
      <w:r w:rsidR="000664D5" w:rsidRPr="00103047">
        <w:rPr>
          <w:rFonts w:eastAsia="宋体" w:cs="Arial"/>
          <w:bCs/>
          <w:sz w:val="22"/>
          <w:vertAlign w:val="superscript"/>
          <w:lang w:val="en-GB" w:eastAsia="zh-CN"/>
        </w:rPr>
        <w:t>th</w:t>
      </w:r>
      <w:r w:rsidRPr="009F66B1">
        <w:rPr>
          <w:rFonts w:eastAsia="宋体" w:cs="Arial"/>
          <w:bCs/>
          <w:sz w:val="22"/>
          <w:lang w:val="en-GB" w:eastAsia="zh-CN"/>
        </w:rPr>
        <w:t>, 2025</w:t>
      </w:r>
    </w:p>
    <w:p w14:paraId="7CE2B3FD" w14:textId="77777777" w:rsidR="00F23F86" w:rsidRPr="00F34072" w:rsidRDefault="00F23F86" w:rsidP="00F23F86">
      <w:pPr>
        <w:pStyle w:val="a5"/>
        <w:rPr>
          <w:sz w:val="22"/>
          <w:szCs w:val="22"/>
          <w:lang w:val="x-none"/>
        </w:rPr>
      </w:pPr>
    </w:p>
    <w:p w14:paraId="201FE9C6"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r w:rsidR="000740BE">
        <w:rPr>
          <w:rFonts w:eastAsia="宋体" w:cs="Arial" w:hint="eastAsia"/>
          <w:sz w:val="22"/>
          <w:szCs w:val="22"/>
          <w:lang w:eastAsia="zh-CN"/>
        </w:rPr>
        <w:t xml:space="preserve">, </w:t>
      </w:r>
      <w:proofErr w:type="spellStart"/>
      <w:r w:rsidR="000740BE" w:rsidRPr="000740BE">
        <w:rPr>
          <w:rFonts w:eastAsia="宋体" w:cs="Arial"/>
          <w:sz w:val="22"/>
          <w:szCs w:val="22"/>
          <w:lang w:eastAsia="zh-CN"/>
        </w:rPr>
        <w:t>Turkcell</w:t>
      </w:r>
      <w:proofErr w:type="spellEnd"/>
    </w:p>
    <w:p w14:paraId="035803F6" w14:textId="7354CEAF" w:rsidR="00100BBD" w:rsidRPr="001D376B" w:rsidRDefault="00E3725B" w:rsidP="004A0FFC">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F5D83" w:rsidRPr="003F5D83">
        <w:rPr>
          <w:rFonts w:cs="Arial"/>
          <w:sz w:val="22"/>
          <w:szCs w:val="22"/>
        </w:rPr>
        <w:t xml:space="preserve">Simulation results of </w:t>
      </w:r>
      <w:r w:rsidR="003F5D83">
        <w:rPr>
          <w:rFonts w:eastAsiaTheme="minorEastAsia" w:cs="Arial" w:hint="eastAsia"/>
          <w:sz w:val="22"/>
          <w:szCs w:val="22"/>
          <w:lang w:eastAsia="zh-CN"/>
        </w:rPr>
        <w:t>m</w:t>
      </w:r>
      <w:r w:rsidR="003F5D83" w:rsidRPr="00BC5730">
        <w:rPr>
          <w:rFonts w:eastAsiaTheme="minorEastAsia" w:cs="Arial"/>
          <w:sz w:val="22"/>
          <w:szCs w:val="22"/>
          <w:lang w:eastAsia="zh-CN"/>
        </w:rPr>
        <w:t>easurement event prediction</w:t>
      </w:r>
      <w:r w:rsidR="003F5D83">
        <w:rPr>
          <w:rFonts w:eastAsiaTheme="minorEastAsia" w:cs="Arial" w:hint="eastAsia"/>
          <w:sz w:val="22"/>
          <w:szCs w:val="22"/>
          <w:lang w:eastAsia="zh-CN"/>
        </w:rPr>
        <w:t xml:space="preserve"> </w:t>
      </w:r>
      <w:r w:rsidR="003F5D83" w:rsidRPr="003F5D83">
        <w:rPr>
          <w:rFonts w:cs="Arial"/>
          <w:sz w:val="22"/>
          <w:szCs w:val="22"/>
        </w:rPr>
        <w:t>and handover performance</w:t>
      </w:r>
    </w:p>
    <w:p w14:paraId="629C9C3A" w14:textId="7E9BD1BD"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sidRPr="00876DF6">
        <w:rPr>
          <w:rFonts w:cs="Arial"/>
          <w:sz w:val="22"/>
          <w:szCs w:val="22"/>
        </w:rPr>
        <w:t>8.</w:t>
      </w:r>
      <w:r w:rsidR="00885192" w:rsidRPr="00876DF6">
        <w:rPr>
          <w:rFonts w:cs="Arial"/>
          <w:sz w:val="22"/>
          <w:szCs w:val="22"/>
        </w:rPr>
        <w:t>3</w:t>
      </w:r>
      <w:r w:rsidR="00A27D3C" w:rsidRPr="00876DF6">
        <w:rPr>
          <w:rFonts w:cs="Arial"/>
          <w:sz w:val="22"/>
          <w:szCs w:val="22"/>
        </w:rPr>
        <w:t>.</w:t>
      </w:r>
      <w:r w:rsidR="00D97425">
        <w:rPr>
          <w:rFonts w:eastAsiaTheme="minorEastAsia" w:cs="Arial" w:hint="eastAsia"/>
          <w:sz w:val="22"/>
          <w:szCs w:val="22"/>
          <w:lang w:eastAsia="zh-CN"/>
        </w:rPr>
        <w:t>3</w:t>
      </w:r>
    </w:p>
    <w:p w14:paraId="2D224F30"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1844B06B" w14:textId="77777777" w:rsidR="00E3725B" w:rsidRPr="001D376B" w:rsidRDefault="00E3725B" w:rsidP="00E3725B">
      <w:pPr>
        <w:pBdr>
          <w:bottom w:val="single" w:sz="4" w:space="1" w:color="auto"/>
        </w:pBdr>
        <w:tabs>
          <w:tab w:val="left" w:pos="2552"/>
        </w:tabs>
        <w:jc w:val="both"/>
      </w:pPr>
    </w:p>
    <w:p w14:paraId="1E30B364"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FE39EC" w14:textId="328A7C43" w:rsidR="00F02C87" w:rsidRPr="00FC0C75" w:rsidRDefault="006D5F9E" w:rsidP="00103047">
      <w:pPr>
        <w:pStyle w:val="a1"/>
        <w:jc w:val="left"/>
        <w:rPr>
          <w:rFonts w:eastAsiaTheme="minorEastAsia"/>
          <w:lang w:eastAsia="zh-CN"/>
        </w:rPr>
      </w:pPr>
      <w:r w:rsidRPr="006D5F9E">
        <w:rPr>
          <w:rFonts w:eastAsia="Arial Unicode MS"/>
          <w:lang w:eastAsia="zh-CN"/>
        </w:rPr>
        <w:t xml:space="preserve">In the previous meeting, conclusions were reached regarding </w:t>
      </w:r>
      <w:r w:rsidR="003F5D83">
        <w:rPr>
          <w:rFonts w:eastAsia="Arial Unicode MS" w:hint="eastAsia"/>
          <w:lang w:eastAsia="zh-CN"/>
        </w:rPr>
        <w:t>m</w:t>
      </w:r>
      <w:r w:rsidR="003F5D83" w:rsidRPr="006D5F9E">
        <w:rPr>
          <w:rFonts w:eastAsia="Arial Unicode MS"/>
          <w:lang w:eastAsia="zh-CN"/>
        </w:rPr>
        <w:t xml:space="preserve">easurement </w:t>
      </w:r>
      <w:r w:rsidRPr="006D5F9E">
        <w:rPr>
          <w:rFonts w:eastAsia="Arial Unicode MS"/>
          <w:lang w:eastAsia="zh-CN"/>
        </w:rPr>
        <w:t>event</w:t>
      </w:r>
      <w:r w:rsidR="003F5D83" w:rsidRPr="00F02C87">
        <w:rPr>
          <w:rFonts w:eastAsia="Arial Unicode MS"/>
          <w:lang w:eastAsia="zh-CN"/>
        </w:rPr>
        <w:t xml:space="preserve"> </w:t>
      </w:r>
      <w:r w:rsidR="003F5D83" w:rsidRPr="003F5D83">
        <w:rPr>
          <w:rFonts w:eastAsia="Arial Unicode MS"/>
          <w:lang w:eastAsia="zh-CN"/>
        </w:rPr>
        <w:t>prediction for temporal domain</w:t>
      </w:r>
      <w:r w:rsidRPr="006D5F9E">
        <w:rPr>
          <w:rFonts w:eastAsia="Arial Unicode MS"/>
          <w:lang w:eastAsia="zh-CN"/>
        </w:rPr>
        <w:t xml:space="preserve"> case B. </w:t>
      </w:r>
      <w:r w:rsidR="003F3442" w:rsidRPr="003F3442">
        <w:rPr>
          <w:rFonts w:eastAsia="Arial Unicode MS"/>
          <w:lang w:eastAsia="zh-CN"/>
        </w:rPr>
        <w:t xml:space="preserve">It is confirmed that for </w:t>
      </w:r>
      <w:r w:rsidR="00675170">
        <w:rPr>
          <w:rFonts w:eastAsia="Arial Unicode MS" w:hint="eastAsia"/>
          <w:lang w:eastAsia="zh-CN"/>
        </w:rPr>
        <w:t>t</w:t>
      </w:r>
      <w:r w:rsidR="00675170" w:rsidRPr="00675170">
        <w:rPr>
          <w:rFonts w:eastAsia="Arial Unicode MS"/>
          <w:lang w:eastAsia="zh-CN"/>
        </w:rPr>
        <w:t>emporal domain Case B</w:t>
      </w:r>
      <w:r w:rsidR="00675170">
        <w:rPr>
          <w:rFonts w:eastAsia="Arial Unicode MS" w:hint="eastAsia"/>
          <w:lang w:eastAsia="zh-CN"/>
        </w:rPr>
        <w:t xml:space="preserve">, </w:t>
      </w:r>
      <w:r w:rsidR="00675170" w:rsidRPr="00F02C87">
        <w:rPr>
          <w:rFonts w:eastAsia="Arial Unicode MS"/>
          <w:lang w:eastAsia="zh-CN"/>
        </w:rPr>
        <w:t>the AI-based HO has a minor/no system-level performance (i.e., HOF rate and HO number) decrease compared with the legacy HO mechanism</w:t>
      </w:r>
      <w:r w:rsidR="00675170">
        <w:rPr>
          <w:rFonts w:eastAsia="Arial Unicode MS" w:hint="eastAsia"/>
          <w:lang w:eastAsia="zh-CN"/>
        </w:rPr>
        <w:t>.</w:t>
      </w:r>
      <w:r w:rsidR="009E196A">
        <w:rPr>
          <w:rFonts w:eastAsia="Arial Unicode MS" w:hint="eastAsia"/>
          <w:lang w:eastAsia="zh-CN"/>
        </w:rPr>
        <w:t xml:space="preserve"> </w:t>
      </w:r>
      <w:r w:rsidR="00DB33E5">
        <w:rPr>
          <w:rFonts w:eastAsia="Arial Unicode MS" w:hint="eastAsia"/>
          <w:lang w:eastAsia="zh-CN"/>
        </w:rPr>
        <w:t>F</w:t>
      </w:r>
      <w:r w:rsidR="00DB33E5" w:rsidRPr="003F5D83">
        <w:rPr>
          <w:rFonts w:eastAsia="Arial Unicode MS"/>
          <w:lang w:eastAsia="zh-CN"/>
        </w:rPr>
        <w:t>or temporal domain</w:t>
      </w:r>
      <w:r w:rsidR="00DB33E5" w:rsidRPr="006D5F9E">
        <w:rPr>
          <w:rFonts w:eastAsia="Arial Unicode MS"/>
          <w:lang w:eastAsia="zh-CN"/>
        </w:rPr>
        <w:t xml:space="preserve"> case </w:t>
      </w:r>
      <w:r w:rsidR="00DB33E5">
        <w:rPr>
          <w:rFonts w:eastAsia="Arial Unicode MS" w:hint="eastAsia"/>
          <w:lang w:eastAsia="zh-CN"/>
        </w:rPr>
        <w:t>A,</w:t>
      </w:r>
      <w:r w:rsidR="00DB33E5">
        <w:rPr>
          <w:rFonts w:eastAsia="Arial Unicode MS"/>
          <w:lang w:eastAsia="zh-CN"/>
        </w:rPr>
        <w:t xml:space="preserve"> </w:t>
      </w:r>
      <w:r w:rsidR="00DB33E5" w:rsidRPr="00DB33E5">
        <w:rPr>
          <w:rFonts w:eastAsia="Arial Unicode MS"/>
          <w:lang w:eastAsia="zh-CN"/>
        </w:rPr>
        <w:t xml:space="preserve">it </w:t>
      </w:r>
      <w:r w:rsidR="000664D5">
        <w:rPr>
          <w:rFonts w:eastAsia="Arial Unicode MS"/>
          <w:lang w:eastAsia="zh-CN"/>
        </w:rPr>
        <w:t>was</w:t>
      </w:r>
      <w:r w:rsidR="00DB33E5">
        <w:rPr>
          <w:rFonts w:eastAsia="Arial Unicode MS"/>
          <w:lang w:eastAsia="zh-CN"/>
        </w:rPr>
        <w:t xml:space="preserve"> concluded that the HOF rate</w:t>
      </w:r>
      <w:r w:rsidR="00DB33E5" w:rsidRPr="00DB33E5">
        <w:rPr>
          <w:rFonts w:eastAsia="Arial Unicode MS"/>
          <w:lang w:eastAsia="zh-CN"/>
        </w:rPr>
        <w:t xml:space="preserve"> of options 2 and 3 are better than the baseline</w:t>
      </w:r>
      <w:r w:rsidR="00F02C87">
        <w:rPr>
          <w:rFonts w:eastAsia="Arial Unicode MS" w:hint="eastAsia"/>
          <w:lang w:eastAsia="zh-CN"/>
        </w:rPr>
        <w:t xml:space="preserve"> and F1 score is very good</w:t>
      </w:r>
      <w:r w:rsidR="00DB33E5" w:rsidRPr="00DB33E5">
        <w:rPr>
          <w:rFonts w:eastAsia="Arial Unicode MS"/>
          <w:lang w:eastAsia="zh-CN"/>
        </w:rPr>
        <w:t>.</w:t>
      </w:r>
      <w:r w:rsidR="00DB33E5">
        <w:rPr>
          <w:rFonts w:eastAsia="Arial Unicode MS" w:hint="eastAsia"/>
          <w:lang w:eastAsia="zh-CN"/>
        </w:rPr>
        <w:t xml:space="preserve"> </w:t>
      </w:r>
      <w:r w:rsidR="000664D5">
        <w:rPr>
          <w:rFonts w:eastAsia="Arial Unicode MS" w:hint="eastAsia"/>
          <w:lang w:eastAsia="zh-CN"/>
        </w:rPr>
        <w:t xml:space="preserve">But there are some other aspects including different UE speed, TTT length and etc. need to be studied. </w:t>
      </w:r>
      <w:r w:rsidR="006465C5">
        <w:rPr>
          <w:rFonts w:eastAsia="Arial Unicode MS" w:hint="eastAsia"/>
          <w:lang w:eastAsia="zh-CN"/>
        </w:rPr>
        <w:t>I</w:t>
      </w:r>
      <w:r w:rsidR="00675170" w:rsidRPr="00925B82">
        <w:rPr>
          <w:rFonts w:eastAsia="Arial Unicode MS" w:hint="eastAsia"/>
          <w:lang w:eastAsia="zh-CN"/>
        </w:rPr>
        <w:t xml:space="preserve">n this document, </w:t>
      </w:r>
      <w:r w:rsidR="00675170">
        <w:rPr>
          <w:rFonts w:eastAsia="Arial Unicode MS" w:hint="eastAsia"/>
          <w:lang w:eastAsia="zh-CN"/>
        </w:rPr>
        <w:t xml:space="preserve">we </w:t>
      </w:r>
      <w:r w:rsidRPr="006D5F9E">
        <w:rPr>
          <w:rFonts w:eastAsia="Arial Unicode MS"/>
          <w:lang w:eastAsia="zh-CN"/>
        </w:rPr>
        <w:t xml:space="preserve">will focus on </w:t>
      </w:r>
      <w:r w:rsidR="003F3442" w:rsidRPr="00925B82">
        <w:rPr>
          <w:rFonts w:eastAsia="Arial Unicode MS" w:hint="eastAsia"/>
          <w:lang w:eastAsia="zh-CN"/>
        </w:rPr>
        <w:t>i</w:t>
      </w:r>
      <w:r w:rsidR="003F3442" w:rsidRPr="00925B82">
        <w:rPr>
          <w:rFonts w:eastAsia="Arial Unicode MS"/>
          <w:lang w:eastAsia="zh-CN"/>
        </w:rPr>
        <w:t>ndirect measurement event prediction for temporal domain case A</w:t>
      </w:r>
      <w:r w:rsidR="00DB33E5">
        <w:rPr>
          <w:rFonts w:eastAsia="Arial Unicode MS" w:hint="eastAsia"/>
          <w:lang w:eastAsia="zh-CN"/>
        </w:rPr>
        <w:t xml:space="preserve"> </w:t>
      </w:r>
      <w:r w:rsidR="00DB33E5" w:rsidRPr="00DB33E5">
        <w:rPr>
          <w:rFonts w:eastAsia="Arial Unicode MS"/>
          <w:lang w:eastAsia="zh-CN"/>
        </w:rPr>
        <w:t xml:space="preserve">under </w:t>
      </w:r>
      <w:r w:rsidR="00DA0117">
        <w:rPr>
          <w:rFonts w:eastAsia="Arial Unicode MS" w:hint="eastAsia"/>
          <w:lang w:eastAsia="zh-CN"/>
        </w:rPr>
        <w:t>these aspects</w:t>
      </w:r>
      <w:r w:rsidR="003F3442">
        <w:rPr>
          <w:rFonts w:eastAsia="Arial Unicode MS"/>
          <w:lang w:eastAsia="zh-CN"/>
        </w:rPr>
        <w:t>.</w:t>
      </w:r>
    </w:p>
    <w:p w14:paraId="65169BB1" w14:textId="77777777" w:rsidR="00125172" w:rsidRDefault="006025C9" w:rsidP="006A16D0">
      <w:pPr>
        <w:pStyle w:val="1"/>
        <w:jc w:val="both"/>
        <w:rPr>
          <w:b w:val="0"/>
          <w:szCs w:val="28"/>
        </w:rPr>
      </w:pPr>
      <w:r w:rsidRPr="00A33CF7">
        <w:rPr>
          <w:b w:val="0"/>
          <w:szCs w:val="28"/>
        </w:rPr>
        <w:t>Discussion</w:t>
      </w:r>
      <w:bookmarkStart w:id="4" w:name="OLE_LINK24"/>
      <w:bookmarkStart w:id="5" w:name="OLE_LINK25"/>
    </w:p>
    <w:p w14:paraId="0EE04472" w14:textId="6DFDDE38" w:rsidR="002F137E" w:rsidRPr="002F137E" w:rsidRDefault="002F137E" w:rsidP="002F137E">
      <w:pPr>
        <w:pStyle w:val="20"/>
        <w:spacing w:after="120"/>
        <w:ind w:left="594" w:hangingChars="283" w:hanging="594"/>
        <w:jc w:val="both"/>
        <w:rPr>
          <w:b w:val="0"/>
          <w:sz w:val="21"/>
          <w:szCs w:val="20"/>
        </w:rPr>
      </w:pPr>
      <w:r w:rsidRPr="000B6BA1">
        <w:rPr>
          <w:rFonts w:hint="eastAsia"/>
          <w:b w:val="0"/>
          <w:sz w:val="21"/>
          <w:szCs w:val="20"/>
        </w:rPr>
        <w:t>2.</w:t>
      </w:r>
      <w:r w:rsidRPr="002F137E">
        <w:rPr>
          <w:rFonts w:hint="eastAsia"/>
          <w:b w:val="0"/>
          <w:sz w:val="21"/>
          <w:szCs w:val="20"/>
        </w:rPr>
        <w:t xml:space="preserve">1 </w:t>
      </w:r>
      <w:r w:rsidR="00AA3C75">
        <w:rPr>
          <w:rFonts w:eastAsiaTheme="minorEastAsia" w:hint="eastAsia"/>
          <w:b w:val="0"/>
          <w:sz w:val="21"/>
          <w:szCs w:val="20"/>
        </w:rPr>
        <w:t>S</w:t>
      </w:r>
      <w:r w:rsidR="00AA3C75" w:rsidRPr="002F137E">
        <w:rPr>
          <w:rFonts w:hint="eastAsia"/>
          <w:b w:val="0"/>
          <w:sz w:val="21"/>
          <w:szCs w:val="20"/>
        </w:rPr>
        <w:t xml:space="preserve">imulation </w:t>
      </w:r>
      <w:r w:rsidRPr="002F137E">
        <w:rPr>
          <w:rFonts w:hint="eastAsia"/>
          <w:b w:val="0"/>
          <w:sz w:val="21"/>
          <w:szCs w:val="20"/>
        </w:rPr>
        <w:t>p</w:t>
      </w:r>
      <w:r w:rsidRPr="002F137E">
        <w:rPr>
          <w:b w:val="0"/>
          <w:sz w:val="21"/>
          <w:szCs w:val="20"/>
        </w:rPr>
        <w:t>arameters</w:t>
      </w:r>
    </w:p>
    <w:p w14:paraId="04D7C9E1" w14:textId="4EE97CDB" w:rsidR="009015CB" w:rsidRDefault="002F137E" w:rsidP="00103047">
      <w:pPr>
        <w:pStyle w:val="a1"/>
        <w:jc w:val="left"/>
        <w:rPr>
          <w:rFonts w:eastAsiaTheme="minorEastAsia"/>
          <w:b/>
          <w:sz w:val="21"/>
          <w:szCs w:val="20"/>
          <w:lang w:eastAsia="zh-CN"/>
        </w:rPr>
      </w:pPr>
      <w:r w:rsidRPr="002F137E">
        <w:rPr>
          <w:rFonts w:eastAsia="Arial Unicode MS"/>
          <w:lang w:eastAsia="zh-CN"/>
        </w:rPr>
        <w:t>Regarding AI prediction, the AI model and the parameters</w:t>
      </w:r>
      <w:r w:rsidRPr="009015CB">
        <w:rPr>
          <w:rFonts w:eastAsia="Arial Unicode MS"/>
          <w:lang w:eastAsia="zh-CN"/>
        </w:rPr>
        <w:t xml:space="preserve"> used</w:t>
      </w:r>
      <w:r w:rsidRPr="002F137E">
        <w:rPr>
          <w:rFonts w:eastAsia="Arial Unicode MS"/>
          <w:lang w:eastAsia="zh-CN"/>
        </w:rPr>
        <w:t xml:space="preserve"> </w:t>
      </w:r>
      <w:r w:rsidR="003F5D83">
        <w:rPr>
          <w:rFonts w:eastAsia="Arial Unicode MS" w:hint="eastAsia"/>
          <w:lang w:eastAsia="zh-CN"/>
        </w:rPr>
        <w:t xml:space="preserve">in our simulations </w:t>
      </w:r>
      <w:r w:rsidR="009015CB" w:rsidRPr="002F137E">
        <w:rPr>
          <w:rFonts w:eastAsia="Arial Unicode MS"/>
          <w:lang w:eastAsia="zh-CN"/>
        </w:rPr>
        <w:t>for temporal domain case A</w:t>
      </w:r>
      <w:r w:rsidR="009015CB">
        <w:rPr>
          <w:rFonts w:eastAsia="Arial Unicode MS" w:hint="eastAsia"/>
          <w:lang w:eastAsia="zh-CN"/>
        </w:rPr>
        <w:t xml:space="preserve"> </w:t>
      </w:r>
      <w:r w:rsidRPr="002F137E">
        <w:rPr>
          <w:rFonts w:eastAsia="Arial Unicode MS"/>
          <w:lang w:eastAsia="zh-CN"/>
        </w:rPr>
        <w:t xml:space="preserve">are provided in Table </w:t>
      </w:r>
      <w:r>
        <w:rPr>
          <w:rFonts w:eastAsia="Arial Unicode MS" w:hint="eastAsia"/>
          <w:lang w:eastAsia="zh-CN"/>
        </w:rPr>
        <w:t>1.</w:t>
      </w:r>
    </w:p>
    <w:p w14:paraId="14DB2838" w14:textId="5ED1F6B7" w:rsidR="002F137E" w:rsidRDefault="002F137E" w:rsidP="002F137E">
      <w:pPr>
        <w:pStyle w:val="a1"/>
        <w:jc w:val="center"/>
        <w:rPr>
          <w:rFonts w:eastAsiaTheme="minorEastAsia"/>
          <w:b/>
          <w:lang w:eastAsia="zh-CN"/>
        </w:rPr>
      </w:pPr>
      <w:r w:rsidRPr="00527F23">
        <w:rPr>
          <w:rFonts w:eastAsiaTheme="minorEastAsia" w:hint="eastAsia"/>
          <w:b/>
          <w:lang w:eastAsia="zh-CN"/>
        </w:rPr>
        <w:t xml:space="preserve">Table </w:t>
      </w:r>
      <w:r w:rsidR="009015CB">
        <w:rPr>
          <w:rFonts w:eastAsiaTheme="minorEastAsia" w:hint="eastAsia"/>
          <w:b/>
          <w:lang w:eastAsia="zh-CN"/>
        </w:rPr>
        <w:t>1</w:t>
      </w:r>
      <w:r w:rsidR="009015CB" w:rsidRPr="00527F23">
        <w:rPr>
          <w:rFonts w:eastAsiaTheme="minorEastAsia" w:hint="eastAsia"/>
          <w:b/>
          <w:lang w:eastAsia="zh-CN"/>
        </w:rPr>
        <w:t xml:space="preserve"> </w:t>
      </w:r>
      <w:r w:rsidRPr="00527F23">
        <w:rPr>
          <w:rFonts w:eastAsiaTheme="minorEastAsia" w:hint="eastAsia"/>
          <w:b/>
          <w:lang w:eastAsia="zh-CN"/>
        </w:rPr>
        <w:t xml:space="preserve">Simulation </w:t>
      </w:r>
      <w:r>
        <w:rPr>
          <w:rFonts w:eastAsiaTheme="minorEastAsia" w:hint="eastAsia"/>
          <w:b/>
          <w:lang w:eastAsia="zh-CN"/>
        </w:rPr>
        <w:t>p</w:t>
      </w:r>
      <w:r w:rsidRPr="004F7CB8">
        <w:rPr>
          <w:rFonts w:eastAsiaTheme="minorEastAsia"/>
          <w:b/>
          <w:lang w:eastAsia="zh-CN"/>
        </w:rPr>
        <w:t>arameters</w:t>
      </w:r>
      <w:r w:rsidRPr="004F7CB8" w:rsidDel="004F7CB8">
        <w:rPr>
          <w:rFonts w:eastAsiaTheme="minorEastAsia" w:hint="eastAsia"/>
          <w:b/>
          <w:lang w:eastAsia="zh-CN"/>
        </w:rPr>
        <w:t xml:space="preserve"> </w:t>
      </w:r>
      <w:r w:rsidRPr="00527F23">
        <w:rPr>
          <w:rFonts w:eastAsiaTheme="minorEastAsia" w:hint="eastAsia"/>
          <w:b/>
          <w:lang w:eastAsia="zh-CN"/>
        </w:rPr>
        <w:t xml:space="preserve">for </w:t>
      </w:r>
      <w:r>
        <w:rPr>
          <w:rFonts w:eastAsiaTheme="minorEastAsia" w:hint="eastAsia"/>
          <w:b/>
          <w:lang w:eastAsia="zh-CN"/>
        </w:rPr>
        <w:t>i</w:t>
      </w:r>
      <w:r w:rsidRPr="005C0238">
        <w:rPr>
          <w:rFonts w:eastAsiaTheme="minorEastAsia"/>
          <w:b/>
          <w:lang w:eastAsia="zh-CN"/>
        </w:rPr>
        <w:t>ndirect measurement event prediction for temporal domain case A</w:t>
      </w:r>
    </w:p>
    <w:tbl>
      <w:tblPr>
        <w:tblW w:w="86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34"/>
        <w:gridCol w:w="3264"/>
        <w:gridCol w:w="1141"/>
        <w:gridCol w:w="572"/>
        <w:gridCol w:w="569"/>
        <w:gridCol w:w="1144"/>
      </w:tblGrid>
      <w:tr w:rsidR="003F7D85" w14:paraId="5637B6CE" w14:textId="77777777" w:rsidTr="00FC0C75">
        <w:trPr>
          <w:jc w:val="center"/>
        </w:trPr>
        <w:tc>
          <w:tcPr>
            <w:tcW w:w="5198" w:type="dxa"/>
            <w:gridSpan w:val="2"/>
            <w:shd w:val="clear" w:color="auto" w:fill="auto"/>
          </w:tcPr>
          <w:p w14:paraId="36A2A6A4" w14:textId="77777777" w:rsidR="002F137E" w:rsidRPr="0080008C" w:rsidRDefault="002F137E" w:rsidP="00315445">
            <w:pPr>
              <w:spacing w:after="120"/>
            </w:pPr>
            <w:r>
              <w:t>Report parameters</w:t>
            </w:r>
          </w:p>
        </w:tc>
        <w:tc>
          <w:tcPr>
            <w:tcW w:w="3426" w:type="dxa"/>
            <w:gridSpan w:val="4"/>
            <w:shd w:val="clear" w:color="auto" w:fill="auto"/>
          </w:tcPr>
          <w:p w14:paraId="18DFA132" w14:textId="77777777" w:rsidR="002F137E" w:rsidRPr="00F07B69" w:rsidRDefault="002F137E" w:rsidP="00315445">
            <w:pPr>
              <w:spacing w:after="120"/>
              <w:rPr>
                <w:rFonts w:eastAsiaTheme="minorEastAsia"/>
                <w:b/>
                <w:lang w:eastAsia="zh-CN"/>
              </w:rPr>
            </w:pPr>
            <w:r>
              <w:rPr>
                <w:rFonts w:eastAsiaTheme="minorEastAsia" w:hint="eastAsia"/>
                <w:b/>
                <w:lang w:eastAsia="zh-CN"/>
              </w:rPr>
              <w:t>CATT</w:t>
            </w:r>
          </w:p>
        </w:tc>
      </w:tr>
      <w:tr w:rsidR="009D66E5" w14:paraId="440991CF" w14:textId="77777777" w:rsidTr="00FC0C75">
        <w:trPr>
          <w:jc w:val="center"/>
        </w:trPr>
        <w:tc>
          <w:tcPr>
            <w:tcW w:w="1934" w:type="dxa"/>
            <w:vMerge w:val="restart"/>
            <w:shd w:val="clear" w:color="auto" w:fill="auto"/>
          </w:tcPr>
          <w:p w14:paraId="326CED28" w14:textId="77777777" w:rsidR="009D66E5" w:rsidRDefault="009D66E5" w:rsidP="00315445">
            <w:pPr>
              <w:spacing w:after="120"/>
            </w:pPr>
            <w:r>
              <w:t>Reported simulation a</w:t>
            </w:r>
            <w:r w:rsidRPr="002C7F51">
              <w:t>ssumptions</w:t>
            </w:r>
          </w:p>
        </w:tc>
        <w:tc>
          <w:tcPr>
            <w:tcW w:w="3264" w:type="dxa"/>
            <w:shd w:val="clear" w:color="auto" w:fill="auto"/>
          </w:tcPr>
          <w:p w14:paraId="17D2D5B9" w14:textId="77777777" w:rsidR="009D66E5" w:rsidRDefault="009D66E5" w:rsidP="00315445">
            <w:pPr>
              <w:spacing w:after="120"/>
              <w:rPr>
                <w:rFonts w:eastAsiaTheme="minorEastAsia"/>
                <w:color w:val="000000"/>
              </w:rPr>
            </w:pPr>
            <w:r>
              <w:rPr>
                <w:rFonts w:hint="eastAsia"/>
              </w:rPr>
              <w:t>U</w:t>
            </w:r>
            <w:r>
              <w:t>E trajectory option (option 1,2,3 in[4])</w:t>
            </w:r>
          </w:p>
        </w:tc>
        <w:tc>
          <w:tcPr>
            <w:tcW w:w="3426" w:type="dxa"/>
            <w:gridSpan w:val="4"/>
            <w:shd w:val="clear" w:color="auto" w:fill="auto"/>
          </w:tcPr>
          <w:p w14:paraId="0E5DEAE8" w14:textId="77777777" w:rsidR="009D66E5" w:rsidRPr="00874B69" w:rsidRDefault="009D66E5" w:rsidP="00315445">
            <w:pPr>
              <w:spacing w:after="120"/>
              <w:rPr>
                <w:rFonts w:eastAsiaTheme="minorEastAsia"/>
                <w:lang w:eastAsia="zh-CN"/>
              </w:rPr>
            </w:pPr>
            <w:r>
              <w:rPr>
                <w:rFonts w:eastAsiaTheme="minorEastAsia" w:hint="eastAsia"/>
                <w:lang w:eastAsia="zh-CN"/>
              </w:rPr>
              <w:t>Option 1</w:t>
            </w:r>
          </w:p>
        </w:tc>
      </w:tr>
      <w:tr w:rsidR="009D66E5" w14:paraId="14FBD188" w14:textId="77777777" w:rsidTr="00FC0C75">
        <w:trPr>
          <w:jc w:val="center"/>
        </w:trPr>
        <w:tc>
          <w:tcPr>
            <w:tcW w:w="1934" w:type="dxa"/>
            <w:vMerge/>
            <w:shd w:val="clear" w:color="auto" w:fill="auto"/>
          </w:tcPr>
          <w:p w14:paraId="3E2B8FA3" w14:textId="77777777" w:rsidR="009D66E5" w:rsidRDefault="009D66E5" w:rsidP="00315445">
            <w:pPr>
              <w:spacing w:after="120"/>
            </w:pPr>
          </w:p>
        </w:tc>
        <w:tc>
          <w:tcPr>
            <w:tcW w:w="3264" w:type="dxa"/>
            <w:shd w:val="clear" w:color="auto" w:fill="auto"/>
          </w:tcPr>
          <w:p w14:paraId="28322719" w14:textId="77777777" w:rsidR="009D66E5" w:rsidRDefault="009D66E5" w:rsidP="00315445">
            <w:pPr>
              <w:spacing w:after="120"/>
            </w:pPr>
            <w:r>
              <w:rPr>
                <w:rFonts w:hint="eastAsia"/>
              </w:rPr>
              <w:t>U</w:t>
            </w:r>
            <w:r>
              <w:t>E trajectory boundary processing option (option 1,2,3 in[4])</w:t>
            </w:r>
          </w:p>
        </w:tc>
        <w:tc>
          <w:tcPr>
            <w:tcW w:w="3426" w:type="dxa"/>
            <w:gridSpan w:val="4"/>
            <w:shd w:val="clear" w:color="auto" w:fill="auto"/>
          </w:tcPr>
          <w:p w14:paraId="2712BD7B" w14:textId="77777777" w:rsidR="009D66E5" w:rsidRPr="00874B69" w:rsidRDefault="009D66E5" w:rsidP="00315445">
            <w:pPr>
              <w:spacing w:after="120"/>
              <w:rPr>
                <w:rFonts w:eastAsiaTheme="minorEastAsia"/>
                <w:lang w:eastAsia="zh-CN"/>
              </w:rPr>
            </w:pPr>
            <w:r>
              <w:rPr>
                <w:rFonts w:eastAsiaTheme="minorEastAsia" w:hint="eastAsia"/>
                <w:lang w:eastAsia="zh-CN"/>
              </w:rPr>
              <w:t>Option 2</w:t>
            </w:r>
          </w:p>
        </w:tc>
      </w:tr>
      <w:tr w:rsidR="009D66E5" w14:paraId="15AA2C8A" w14:textId="77777777" w:rsidTr="00FC0C75">
        <w:trPr>
          <w:jc w:val="center"/>
        </w:trPr>
        <w:tc>
          <w:tcPr>
            <w:tcW w:w="1934" w:type="dxa"/>
            <w:vMerge/>
            <w:shd w:val="clear" w:color="auto" w:fill="auto"/>
          </w:tcPr>
          <w:p w14:paraId="1BA20A94" w14:textId="77777777" w:rsidR="009D66E5" w:rsidRDefault="009D66E5" w:rsidP="00315445">
            <w:pPr>
              <w:spacing w:after="120"/>
            </w:pPr>
          </w:p>
        </w:tc>
        <w:tc>
          <w:tcPr>
            <w:tcW w:w="3264" w:type="dxa"/>
            <w:shd w:val="clear" w:color="auto" w:fill="auto"/>
          </w:tcPr>
          <w:p w14:paraId="327C7DC6" w14:textId="77777777" w:rsidR="009D66E5" w:rsidRPr="00E30BC2" w:rsidRDefault="009D66E5" w:rsidP="00315445">
            <w:pPr>
              <w:spacing w:after="120"/>
              <w:rPr>
                <w:rFonts w:eastAsiaTheme="minorEastAsia"/>
                <w:color w:val="000000"/>
              </w:rPr>
            </w:pPr>
            <w:r>
              <w:rPr>
                <w:rFonts w:hint="eastAsia"/>
              </w:rPr>
              <w:t>U</w:t>
            </w:r>
            <w:r>
              <w:t>E speed (30,60,90,120 Km/h)</w:t>
            </w:r>
          </w:p>
        </w:tc>
        <w:tc>
          <w:tcPr>
            <w:tcW w:w="3426" w:type="dxa"/>
            <w:gridSpan w:val="4"/>
            <w:shd w:val="clear" w:color="auto" w:fill="auto"/>
          </w:tcPr>
          <w:p w14:paraId="6CF1DCA2" w14:textId="1126EFFD" w:rsidR="009D66E5" w:rsidRPr="00874B69" w:rsidRDefault="009D66E5" w:rsidP="00315445">
            <w:pPr>
              <w:spacing w:after="120"/>
              <w:rPr>
                <w:rFonts w:eastAsiaTheme="minorEastAsia"/>
                <w:lang w:eastAsia="zh-CN"/>
              </w:rPr>
            </w:pPr>
            <w:r>
              <w:rPr>
                <w:rFonts w:eastAsiaTheme="minorEastAsia" w:hint="eastAsia"/>
                <w:lang w:eastAsia="zh-CN"/>
              </w:rPr>
              <w:t>60, 90, 120</w:t>
            </w:r>
          </w:p>
        </w:tc>
      </w:tr>
      <w:tr w:rsidR="009D66E5" w14:paraId="42E96E06" w14:textId="77777777" w:rsidTr="00FC0C75">
        <w:trPr>
          <w:jc w:val="center"/>
        </w:trPr>
        <w:tc>
          <w:tcPr>
            <w:tcW w:w="1934" w:type="dxa"/>
            <w:vMerge/>
            <w:shd w:val="clear" w:color="auto" w:fill="auto"/>
          </w:tcPr>
          <w:p w14:paraId="3C7B5D02" w14:textId="77777777" w:rsidR="009D66E5" w:rsidRDefault="009D66E5" w:rsidP="00315445">
            <w:pPr>
              <w:spacing w:after="120"/>
            </w:pPr>
          </w:p>
        </w:tc>
        <w:tc>
          <w:tcPr>
            <w:tcW w:w="3264" w:type="dxa"/>
            <w:shd w:val="clear" w:color="auto" w:fill="auto"/>
          </w:tcPr>
          <w:p w14:paraId="63ABFC60" w14:textId="77777777" w:rsidR="009D66E5" w:rsidRPr="00440BB0" w:rsidRDefault="009D66E5" w:rsidP="00315445">
            <w:pPr>
              <w:spacing w:after="120"/>
              <w:rPr>
                <w:rFonts w:eastAsiaTheme="minorEastAsia"/>
                <w:color w:val="000000"/>
              </w:rPr>
            </w:pPr>
            <w:r>
              <w:rPr>
                <w:rFonts w:eastAsiaTheme="minorEastAsia"/>
                <w:color w:val="000000"/>
              </w:rPr>
              <w:t>Inter-frequency correlation assumption in general (yes or no)(Note 1)</w:t>
            </w:r>
          </w:p>
        </w:tc>
        <w:tc>
          <w:tcPr>
            <w:tcW w:w="3426" w:type="dxa"/>
            <w:gridSpan w:val="4"/>
            <w:shd w:val="clear" w:color="auto" w:fill="auto"/>
          </w:tcPr>
          <w:p w14:paraId="57FDE93B" w14:textId="77777777" w:rsidR="009D66E5" w:rsidRPr="00874B69" w:rsidRDefault="009D66E5" w:rsidP="00315445">
            <w:pPr>
              <w:spacing w:after="120"/>
              <w:rPr>
                <w:rFonts w:eastAsiaTheme="minorEastAsia"/>
                <w:lang w:eastAsia="zh-CN"/>
              </w:rPr>
            </w:pPr>
            <w:r>
              <w:rPr>
                <w:rFonts w:eastAsiaTheme="minorEastAsia" w:hint="eastAsia"/>
                <w:lang w:eastAsia="zh-CN"/>
              </w:rPr>
              <w:t>N/A</w:t>
            </w:r>
          </w:p>
        </w:tc>
      </w:tr>
      <w:tr w:rsidR="009D66E5" w14:paraId="537497E4" w14:textId="77777777" w:rsidTr="00FC0C75">
        <w:trPr>
          <w:jc w:val="center"/>
        </w:trPr>
        <w:tc>
          <w:tcPr>
            <w:tcW w:w="1934" w:type="dxa"/>
            <w:vMerge/>
            <w:shd w:val="clear" w:color="auto" w:fill="auto"/>
          </w:tcPr>
          <w:p w14:paraId="102EC41C" w14:textId="77777777" w:rsidR="009D66E5" w:rsidRDefault="009D66E5" w:rsidP="00315445">
            <w:pPr>
              <w:spacing w:after="120"/>
            </w:pPr>
          </w:p>
        </w:tc>
        <w:tc>
          <w:tcPr>
            <w:tcW w:w="3264" w:type="dxa"/>
            <w:shd w:val="clear" w:color="auto" w:fill="auto"/>
          </w:tcPr>
          <w:p w14:paraId="6D26172C" w14:textId="77777777" w:rsidR="009D66E5" w:rsidRDefault="009D66E5" w:rsidP="00315445">
            <w:pPr>
              <w:spacing w:after="120"/>
              <w:rPr>
                <w:rFonts w:eastAsiaTheme="minorEastAsia"/>
                <w:color w:val="000000"/>
              </w:rPr>
            </w:pPr>
            <w:r>
              <w:rPr>
                <w:rFonts w:eastAsiaTheme="minorEastAsia" w:hint="eastAsia"/>
                <w:color w:val="000000"/>
                <w:lang w:eastAsia="zh-CN"/>
              </w:rPr>
              <w:t>I</w:t>
            </w:r>
            <w:r w:rsidRPr="00615EAA">
              <w:rPr>
                <w:rFonts w:eastAsiaTheme="minorEastAsia"/>
                <w:color w:val="000000"/>
              </w:rPr>
              <w:t>nter-frequency shadow fading correction (e.g. full, partial, no)</w:t>
            </w:r>
            <w:r>
              <w:rPr>
                <w:rFonts w:eastAsiaTheme="minorEastAsia"/>
                <w:color w:val="000000"/>
              </w:rPr>
              <w:t>(Note 1)</w:t>
            </w:r>
          </w:p>
        </w:tc>
        <w:tc>
          <w:tcPr>
            <w:tcW w:w="3426" w:type="dxa"/>
            <w:gridSpan w:val="4"/>
            <w:shd w:val="clear" w:color="auto" w:fill="auto"/>
          </w:tcPr>
          <w:p w14:paraId="6953EB3E" w14:textId="77777777" w:rsidR="009D66E5" w:rsidRPr="00874B69" w:rsidRDefault="009D66E5" w:rsidP="00315445">
            <w:pPr>
              <w:spacing w:after="120"/>
              <w:rPr>
                <w:rFonts w:eastAsiaTheme="minorEastAsia"/>
                <w:lang w:eastAsia="zh-CN"/>
              </w:rPr>
            </w:pPr>
            <w:r>
              <w:rPr>
                <w:rFonts w:eastAsiaTheme="minorEastAsia" w:hint="eastAsia"/>
                <w:lang w:eastAsia="zh-CN"/>
              </w:rPr>
              <w:t>N/A</w:t>
            </w:r>
          </w:p>
        </w:tc>
      </w:tr>
      <w:tr w:rsidR="009D66E5" w14:paraId="0D947BBB" w14:textId="77777777" w:rsidTr="00FC0C75">
        <w:trPr>
          <w:jc w:val="center"/>
        </w:trPr>
        <w:tc>
          <w:tcPr>
            <w:tcW w:w="1934" w:type="dxa"/>
            <w:vMerge/>
            <w:shd w:val="clear" w:color="auto" w:fill="auto"/>
          </w:tcPr>
          <w:p w14:paraId="3AF3F506" w14:textId="77777777" w:rsidR="009D66E5" w:rsidRDefault="009D66E5" w:rsidP="00315445">
            <w:pPr>
              <w:spacing w:after="120"/>
            </w:pPr>
          </w:p>
        </w:tc>
        <w:tc>
          <w:tcPr>
            <w:tcW w:w="3264" w:type="dxa"/>
            <w:shd w:val="clear" w:color="auto" w:fill="auto"/>
          </w:tcPr>
          <w:p w14:paraId="3C0BAFF0" w14:textId="77777777" w:rsidR="009D66E5" w:rsidRDefault="009D66E5" w:rsidP="00315445">
            <w:pPr>
              <w:spacing w:after="120"/>
              <w:rPr>
                <w:rFonts w:eastAsiaTheme="minorEastAsia"/>
                <w:color w:val="000000"/>
              </w:rPr>
            </w:pPr>
            <w:r w:rsidRPr="00ED45E9">
              <w:rPr>
                <w:color w:val="000000"/>
              </w:rPr>
              <w:t xml:space="preserve">Whether </w:t>
            </w:r>
            <w:proofErr w:type="spellStart"/>
            <w:r w:rsidRPr="00ED45E9">
              <w:rPr>
                <w:color w:val="000000"/>
              </w:rPr>
              <w:t>LOSsoft</w:t>
            </w:r>
            <w:proofErr w:type="spellEnd"/>
            <w:r w:rsidRPr="00ED45E9">
              <w:rPr>
                <w:color w:val="000000"/>
              </w:rPr>
              <w:t xml:space="preserve"> is modeled or not</w:t>
            </w:r>
          </w:p>
        </w:tc>
        <w:tc>
          <w:tcPr>
            <w:tcW w:w="3426" w:type="dxa"/>
            <w:gridSpan w:val="4"/>
            <w:shd w:val="clear" w:color="auto" w:fill="auto"/>
          </w:tcPr>
          <w:p w14:paraId="27694BFA" w14:textId="77777777" w:rsidR="009D66E5" w:rsidRPr="0074704C" w:rsidRDefault="009D66E5" w:rsidP="00315445">
            <w:pPr>
              <w:spacing w:after="120"/>
              <w:rPr>
                <w:rFonts w:eastAsiaTheme="minorEastAsia"/>
                <w:lang w:eastAsia="zh-CN"/>
              </w:rPr>
            </w:pPr>
            <w:r>
              <w:rPr>
                <w:rFonts w:eastAsiaTheme="minorEastAsia" w:hint="eastAsia"/>
                <w:lang w:eastAsia="zh-CN"/>
              </w:rPr>
              <w:t>Yes</w:t>
            </w:r>
          </w:p>
        </w:tc>
      </w:tr>
      <w:tr w:rsidR="009D66E5" w14:paraId="3AEACE85" w14:textId="77777777" w:rsidTr="00FC0C75">
        <w:trPr>
          <w:jc w:val="center"/>
        </w:trPr>
        <w:tc>
          <w:tcPr>
            <w:tcW w:w="1934" w:type="dxa"/>
            <w:vMerge/>
            <w:shd w:val="clear" w:color="auto" w:fill="auto"/>
          </w:tcPr>
          <w:p w14:paraId="145B7A78" w14:textId="77777777" w:rsidR="009D66E5" w:rsidRDefault="009D66E5" w:rsidP="00315445">
            <w:pPr>
              <w:spacing w:after="120"/>
            </w:pPr>
          </w:p>
        </w:tc>
        <w:tc>
          <w:tcPr>
            <w:tcW w:w="3264" w:type="dxa"/>
            <w:shd w:val="clear" w:color="auto" w:fill="auto"/>
          </w:tcPr>
          <w:p w14:paraId="147616A7" w14:textId="77777777" w:rsidR="009D66E5" w:rsidRDefault="009D66E5" w:rsidP="00315445">
            <w:pPr>
              <w:spacing w:after="120"/>
              <w:rPr>
                <w:rFonts w:eastAsiaTheme="minorEastAsia"/>
                <w:color w:val="000000"/>
              </w:rPr>
            </w:pPr>
            <w:r w:rsidRPr="00ED45E9">
              <w:rPr>
                <w:color w:val="000000"/>
              </w:rPr>
              <w:t>spatial consistency option (A or B)</w:t>
            </w:r>
          </w:p>
        </w:tc>
        <w:tc>
          <w:tcPr>
            <w:tcW w:w="3426" w:type="dxa"/>
            <w:gridSpan w:val="4"/>
            <w:shd w:val="clear" w:color="auto" w:fill="auto"/>
          </w:tcPr>
          <w:p w14:paraId="114FBBF8" w14:textId="77777777" w:rsidR="009D66E5" w:rsidRPr="0074704C" w:rsidRDefault="009D66E5" w:rsidP="00315445">
            <w:pPr>
              <w:spacing w:after="120"/>
              <w:rPr>
                <w:rFonts w:eastAsiaTheme="minorEastAsia"/>
                <w:lang w:eastAsia="zh-CN"/>
              </w:rPr>
            </w:pPr>
            <w:r>
              <w:rPr>
                <w:rFonts w:eastAsiaTheme="minorEastAsia" w:hint="eastAsia"/>
                <w:lang w:eastAsia="zh-CN"/>
              </w:rPr>
              <w:t>Procedure A</w:t>
            </w:r>
          </w:p>
        </w:tc>
      </w:tr>
      <w:tr w:rsidR="009D66E5" w14:paraId="69E9EF7C" w14:textId="77777777" w:rsidTr="00FC0C75">
        <w:trPr>
          <w:jc w:val="center"/>
        </w:trPr>
        <w:tc>
          <w:tcPr>
            <w:tcW w:w="1934" w:type="dxa"/>
            <w:vMerge/>
            <w:shd w:val="clear" w:color="auto" w:fill="auto"/>
          </w:tcPr>
          <w:p w14:paraId="5D018B59" w14:textId="77777777" w:rsidR="009D66E5" w:rsidRDefault="009D66E5" w:rsidP="00315445">
            <w:pPr>
              <w:spacing w:after="120"/>
            </w:pPr>
          </w:p>
        </w:tc>
        <w:tc>
          <w:tcPr>
            <w:tcW w:w="3264" w:type="dxa"/>
            <w:shd w:val="clear" w:color="auto" w:fill="auto"/>
          </w:tcPr>
          <w:p w14:paraId="1F4BB6AB" w14:textId="77777777" w:rsidR="009D66E5" w:rsidRDefault="009D66E5" w:rsidP="00315445">
            <w:pPr>
              <w:spacing w:after="120"/>
              <w:rPr>
                <w:rFonts w:eastAsiaTheme="minorEastAsia"/>
                <w:color w:val="000000"/>
              </w:rPr>
            </w:pPr>
            <w:r w:rsidRPr="003168AB">
              <w:rPr>
                <w:color w:val="000000"/>
              </w:rPr>
              <w:t>Number of TX beams</w:t>
            </w:r>
          </w:p>
        </w:tc>
        <w:tc>
          <w:tcPr>
            <w:tcW w:w="3426" w:type="dxa"/>
            <w:gridSpan w:val="4"/>
            <w:shd w:val="clear" w:color="auto" w:fill="auto"/>
          </w:tcPr>
          <w:p w14:paraId="36AB6FB9" w14:textId="77777777" w:rsidR="009D66E5" w:rsidRPr="0074704C" w:rsidRDefault="009D66E5" w:rsidP="00315445">
            <w:pPr>
              <w:spacing w:after="120"/>
              <w:rPr>
                <w:rFonts w:eastAsiaTheme="minorEastAsia"/>
                <w:lang w:eastAsia="zh-CN"/>
              </w:rPr>
            </w:pPr>
            <w:r>
              <w:rPr>
                <w:rFonts w:eastAsiaTheme="minorEastAsia" w:hint="eastAsia"/>
                <w:lang w:eastAsia="zh-CN"/>
              </w:rPr>
              <w:t>32</w:t>
            </w:r>
          </w:p>
        </w:tc>
      </w:tr>
      <w:tr w:rsidR="009D66E5" w14:paraId="5E81F2FD" w14:textId="77777777" w:rsidTr="00FC0C75">
        <w:trPr>
          <w:jc w:val="center"/>
        </w:trPr>
        <w:tc>
          <w:tcPr>
            <w:tcW w:w="1934" w:type="dxa"/>
            <w:vMerge/>
            <w:shd w:val="clear" w:color="auto" w:fill="auto"/>
          </w:tcPr>
          <w:p w14:paraId="4E955BBC" w14:textId="77777777" w:rsidR="009D66E5" w:rsidRDefault="009D66E5" w:rsidP="00315445">
            <w:pPr>
              <w:spacing w:after="120"/>
            </w:pPr>
          </w:p>
        </w:tc>
        <w:tc>
          <w:tcPr>
            <w:tcW w:w="3264" w:type="dxa"/>
            <w:shd w:val="clear" w:color="auto" w:fill="auto"/>
          </w:tcPr>
          <w:p w14:paraId="52ED2685" w14:textId="77777777" w:rsidR="009D66E5" w:rsidRDefault="009D66E5" w:rsidP="00315445">
            <w:pPr>
              <w:spacing w:after="120"/>
              <w:rPr>
                <w:rFonts w:eastAsiaTheme="minorEastAsia"/>
                <w:color w:val="000000"/>
              </w:rPr>
            </w:pPr>
            <w:r>
              <w:rPr>
                <w:color w:val="000000"/>
              </w:rPr>
              <w:t>N</w:t>
            </w:r>
            <w:r w:rsidRPr="003168AB">
              <w:rPr>
                <w:color w:val="000000"/>
              </w:rPr>
              <w:t>umber of RX beams</w:t>
            </w:r>
          </w:p>
        </w:tc>
        <w:tc>
          <w:tcPr>
            <w:tcW w:w="3426" w:type="dxa"/>
            <w:gridSpan w:val="4"/>
            <w:shd w:val="clear" w:color="auto" w:fill="auto"/>
          </w:tcPr>
          <w:p w14:paraId="6EEB9361" w14:textId="77777777" w:rsidR="009D66E5" w:rsidRPr="0074704C" w:rsidRDefault="009D66E5" w:rsidP="00315445">
            <w:pPr>
              <w:spacing w:after="120"/>
              <w:rPr>
                <w:rFonts w:eastAsiaTheme="minorEastAsia"/>
                <w:lang w:eastAsia="zh-CN"/>
              </w:rPr>
            </w:pPr>
            <w:r>
              <w:rPr>
                <w:rFonts w:eastAsiaTheme="minorEastAsia" w:hint="eastAsia"/>
                <w:lang w:eastAsia="zh-CN"/>
              </w:rPr>
              <w:t>4</w:t>
            </w:r>
          </w:p>
        </w:tc>
      </w:tr>
      <w:tr w:rsidR="009D66E5" w14:paraId="536FFCB3" w14:textId="77777777" w:rsidTr="00FC0C75">
        <w:trPr>
          <w:jc w:val="center"/>
        </w:trPr>
        <w:tc>
          <w:tcPr>
            <w:tcW w:w="1934" w:type="dxa"/>
            <w:vMerge/>
            <w:shd w:val="clear" w:color="auto" w:fill="auto"/>
          </w:tcPr>
          <w:p w14:paraId="3A53AC67" w14:textId="77777777" w:rsidR="009D66E5" w:rsidRDefault="009D66E5" w:rsidP="00315445">
            <w:pPr>
              <w:spacing w:after="120"/>
            </w:pPr>
          </w:p>
        </w:tc>
        <w:tc>
          <w:tcPr>
            <w:tcW w:w="3264" w:type="dxa"/>
            <w:shd w:val="clear" w:color="auto" w:fill="auto"/>
          </w:tcPr>
          <w:p w14:paraId="3709B2C0" w14:textId="77777777" w:rsidR="009D66E5" w:rsidRDefault="009D66E5" w:rsidP="00315445">
            <w:pPr>
              <w:spacing w:after="120"/>
              <w:rPr>
                <w:rFonts w:eastAsiaTheme="minorEastAsia"/>
                <w:color w:val="000000"/>
              </w:rPr>
            </w:pPr>
            <w:r>
              <w:rPr>
                <w:rFonts w:eastAsiaTheme="minorEastAsia"/>
                <w:color w:val="000000"/>
              </w:rPr>
              <w:t>Measurement reduction rate(50%,…Note2)</w:t>
            </w:r>
          </w:p>
        </w:tc>
        <w:tc>
          <w:tcPr>
            <w:tcW w:w="3426" w:type="dxa"/>
            <w:gridSpan w:val="4"/>
            <w:shd w:val="clear" w:color="auto" w:fill="auto"/>
          </w:tcPr>
          <w:p w14:paraId="0A1B4698" w14:textId="77777777" w:rsidR="009D66E5" w:rsidRPr="0074704C" w:rsidRDefault="009D66E5" w:rsidP="00315445">
            <w:pPr>
              <w:spacing w:after="120"/>
              <w:rPr>
                <w:rFonts w:eastAsiaTheme="minorEastAsia"/>
                <w:lang w:eastAsia="zh-CN"/>
              </w:rPr>
            </w:pPr>
            <w:r>
              <w:rPr>
                <w:rFonts w:eastAsiaTheme="minorEastAsia" w:hint="eastAsia"/>
                <w:lang w:eastAsia="zh-CN"/>
              </w:rPr>
              <w:t>N/A</w:t>
            </w:r>
          </w:p>
        </w:tc>
      </w:tr>
      <w:tr w:rsidR="009D66E5" w14:paraId="59EFCADE" w14:textId="77777777" w:rsidTr="00FC0C75">
        <w:trPr>
          <w:jc w:val="center"/>
        </w:trPr>
        <w:tc>
          <w:tcPr>
            <w:tcW w:w="1934" w:type="dxa"/>
            <w:vMerge/>
            <w:shd w:val="clear" w:color="auto" w:fill="auto"/>
          </w:tcPr>
          <w:p w14:paraId="0A3E43CF" w14:textId="77777777" w:rsidR="009D66E5" w:rsidRDefault="009D66E5" w:rsidP="00315445">
            <w:pPr>
              <w:spacing w:after="120"/>
            </w:pPr>
          </w:p>
        </w:tc>
        <w:tc>
          <w:tcPr>
            <w:tcW w:w="3264" w:type="dxa"/>
            <w:shd w:val="clear" w:color="auto" w:fill="auto"/>
          </w:tcPr>
          <w:p w14:paraId="11BC1B71" w14:textId="77777777" w:rsidR="009D66E5" w:rsidRPr="00615EAA" w:rsidRDefault="009D66E5" w:rsidP="00315445">
            <w:pPr>
              <w:spacing w:after="120"/>
              <w:rPr>
                <w:rFonts w:eastAsiaTheme="minorEastAsia"/>
                <w:color w:val="000000"/>
              </w:rPr>
            </w:pPr>
            <w:r>
              <w:rPr>
                <w:rFonts w:eastAsiaTheme="minorEastAsia"/>
                <w:color w:val="000000"/>
              </w:rPr>
              <w:t>O</w:t>
            </w:r>
            <w:r w:rsidRPr="00ED45E9">
              <w:rPr>
                <w:rFonts w:eastAsiaTheme="minorEastAsia"/>
                <w:color w:val="000000"/>
              </w:rPr>
              <w:t>bservation window(</w:t>
            </w:r>
            <w:r>
              <w:rPr>
                <w:rFonts w:eastAsiaTheme="minorEastAsia"/>
                <w:color w:val="000000"/>
              </w:rPr>
              <w:t>Note3)</w:t>
            </w:r>
          </w:p>
        </w:tc>
        <w:tc>
          <w:tcPr>
            <w:tcW w:w="1141" w:type="dxa"/>
            <w:shd w:val="clear" w:color="auto" w:fill="auto"/>
          </w:tcPr>
          <w:p w14:paraId="78757D36" w14:textId="77777777" w:rsidR="009D66E5" w:rsidRPr="0074704C" w:rsidRDefault="009D66E5" w:rsidP="00315445">
            <w:pPr>
              <w:spacing w:after="120"/>
              <w:rPr>
                <w:rFonts w:eastAsiaTheme="minorEastAsia"/>
                <w:lang w:eastAsia="zh-CN"/>
              </w:rPr>
            </w:pPr>
            <w:r>
              <w:rPr>
                <w:rFonts w:eastAsiaTheme="minorEastAsia" w:hint="eastAsia"/>
                <w:lang w:eastAsia="zh-CN"/>
              </w:rPr>
              <w:t>320ms</w:t>
            </w:r>
          </w:p>
        </w:tc>
        <w:tc>
          <w:tcPr>
            <w:tcW w:w="1141" w:type="dxa"/>
            <w:gridSpan w:val="2"/>
            <w:shd w:val="clear" w:color="auto" w:fill="auto"/>
          </w:tcPr>
          <w:p w14:paraId="4E51858A" w14:textId="77777777" w:rsidR="009D66E5" w:rsidRPr="0074704C" w:rsidRDefault="009D66E5" w:rsidP="00315445">
            <w:pPr>
              <w:spacing w:after="120"/>
              <w:rPr>
                <w:rFonts w:eastAsiaTheme="minorEastAsia"/>
                <w:lang w:eastAsia="zh-CN"/>
              </w:rPr>
            </w:pPr>
            <w:r>
              <w:rPr>
                <w:rFonts w:eastAsiaTheme="minorEastAsia" w:hint="eastAsia"/>
                <w:lang w:eastAsia="zh-CN"/>
              </w:rPr>
              <w:t>400ms</w:t>
            </w:r>
          </w:p>
        </w:tc>
        <w:tc>
          <w:tcPr>
            <w:tcW w:w="1144" w:type="dxa"/>
            <w:shd w:val="clear" w:color="auto" w:fill="auto"/>
          </w:tcPr>
          <w:p w14:paraId="287CE1D1" w14:textId="77777777" w:rsidR="009D66E5" w:rsidRPr="0074704C" w:rsidRDefault="009D66E5" w:rsidP="00315445">
            <w:pPr>
              <w:spacing w:after="120"/>
              <w:rPr>
                <w:rFonts w:eastAsiaTheme="minorEastAsia"/>
                <w:lang w:eastAsia="zh-CN"/>
              </w:rPr>
            </w:pPr>
            <w:r>
              <w:rPr>
                <w:rFonts w:eastAsiaTheme="minorEastAsia"/>
                <w:lang w:eastAsia="zh-CN"/>
              </w:rPr>
              <w:t>800</w:t>
            </w:r>
            <w:r>
              <w:rPr>
                <w:rFonts w:eastAsiaTheme="minorEastAsia" w:hint="eastAsia"/>
                <w:lang w:eastAsia="zh-CN"/>
              </w:rPr>
              <w:t>ms</w:t>
            </w:r>
          </w:p>
        </w:tc>
      </w:tr>
      <w:tr w:rsidR="009D66E5" w14:paraId="29DC85C2" w14:textId="77777777" w:rsidTr="00FC0C75">
        <w:trPr>
          <w:jc w:val="center"/>
        </w:trPr>
        <w:tc>
          <w:tcPr>
            <w:tcW w:w="1934" w:type="dxa"/>
            <w:vMerge/>
            <w:shd w:val="clear" w:color="auto" w:fill="auto"/>
          </w:tcPr>
          <w:p w14:paraId="5F468C79" w14:textId="77777777" w:rsidR="009D66E5" w:rsidRDefault="009D66E5" w:rsidP="00315445">
            <w:pPr>
              <w:spacing w:after="120"/>
            </w:pPr>
          </w:p>
        </w:tc>
        <w:tc>
          <w:tcPr>
            <w:tcW w:w="3264" w:type="dxa"/>
            <w:shd w:val="clear" w:color="auto" w:fill="auto"/>
          </w:tcPr>
          <w:p w14:paraId="3087F864" w14:textId="77777777" w:rsidR="009D66E5" w:rsidRDefault="009D66E5" w:rsidP="00315445">
            <w:pPr>
              <w:spacing w:after="120"/>
              <w:rPr>
                <w:rFonts w:eastAsiaTheme="minorEastAsia"/>
                <w:color w:val="000000"/>
              </w:rPr>
            </w:pPr>
            <w:r w:rsidRPr="00615EAA">
              <w:rPr>
                <w:rFonts w:eastAsiaTheme="minorEastAsia"/>
                <w:color w:val="000000"/>
              </w:rPr>
              <w:t xml:space="preserve">Prediction window </w:t>
            </w:r>
            <w:r>
              <w:rPr>
                <w:rFonts w:eastAsiaTheme="minorEastAsia"/>
                <w:color w:val="000000"/>
              </w:rPr>
              <w:t>(Note3)</w:t>
            </w:r>
          </w:p>
        </w:tc>
        <w:tc>
          <w:tcPr>
            <w:tcW w:w="1141" w:type="dxa"/>
            <w:shd w:val="clear" w:color="auto" w:fill="auto"/>
          </w:tcPr>
          <w:p w14:paraId="6B50E686" w14:textId="17064366" w:rsidR="009D66E5" w:rsidRPr="0074704C" w:rsidRDefault="009D66E5" w:rsidP="00315445">
            <w:pPr>
              <w:spacing w:after="120"/>
              <w:rPr>
                <w:rFonts w:eastAsiaTheme="minorEastAsia"/>
                <w:lang w:eastAsia="zh-CN"/>
              </w:rPr>
            </w:pPr>
            <w:r>
              <w:rPr>
                <w:rFonts w:eastAsiaTheme="minorEastAsia" w:hint="eastAsia"/>
                <w:lang w:eastAsia="zh-CN"/>
              </w:rPr>
              <w:t>320ms</w:t>
            </w:r>
          </w:p>
        </w:tc>
        <w:tc>
          <w:tcPr>
            <w:tcW w:w="1141" w:type="dxa"/>
            <w:gridSpan w:val="2"/>
            <w:shd w:val="clear" w:color="auto" w:fill="auto"/>
          </w:tcPr>
          <w:p w14:paraId="19A8867D" w14:textId="4D473842" w:rsidR="009D66E5" w:rsidRPr="0074704C" w:rsidRDefault="009D66E5" w:rsidP="00315445">
            <w:pPr>
              <w:spacing w:after="120"/>
              <w:rPr>
                <w:rFonts w:eastAsiaTheme="minorEastAsia"/>
                <w:lang w:eastAsia="zh-CN"/>
              </w:rPr>
            </w:pPr>
            <w:r>
              <w:rPr>
                <w:rFonts w:eastAsiaTheme="minorEastAsia" w:hint="eastAsia"/>
                <w:lang w:eastAsia="zh-CN"/>
              </w:rPr>
              <w:t>400ms</w:t>
            </w:r>
          </w:p>
        </w:tc>
        <w:tc>
          <w:tcPr>
            <w:tcW w:w="1144" w:type="dxa"/>
            <w:shd w:val="clear" w:color="auto" w:fill="auto"/>
          </w:tcPr>
          <w:p w14:paraId="713C1AC9" w14:textId="4C55A3CD" w:rsidR="009D66E5" w:rsidRPr="0074704C" w:rsidRDefault="009D66E5" w:rsidP="00315445">
            <w:pPr>
              <w:spacing w:after="120"/>
              <w:rPr>
                <w:rFonts w:eastAsiaTheme="minorEastAsia"/>
                <w:lang w:eastAsia="zh-CN"/>
              </w:rPr>
            </w:pPr>
            <w:r>
              <w:rPr>
                <w:rFonts w:eastAsiaTheme="minorEastAsia"/>
                <w:lang w:eastAsia="zh-CN"/>
              </w:rPr>
              <w:t>400</w:t>
            </w:r>
            <w:r>
              <w:rPr>
                <w:rFonts w:eastAsiaTheme="minorEastAsia" w:hint="eastAsia"/>
                <w:lang w:eastAsia="zh-CN"/>
              </w:rPr>
              <w:t>ms</w:t>
            </w:r>
          </w:p>
        </w:tc>
      </w:tr>
      <w:tr w:rsidR="009D66E5" w14:paraId="315415C7" w14:textId="77777777" w:rsidTr="00996E61">
        <w:trPr>
          <w:trHeight w:val="87"/>
          <w:jc w:val="center"/>
        </w:trPr>
        <w:tc>
          <w:tcPr>
            <w:tcW w:w="1934" w:type="dxa"/>
            <w:vMerge/>
            <w:shd w:val="clear" w:color="auto" w:fill="auto"/>
          </w:tcPr>
          <w:p w14:paraId="0C043D2B" w14:textId="77777777" w:rsidR="009D66E5" w:rsidRDefault="009D66E5" w:rsidP="00315445">
            <w:pPr>
              <w:spacing w:after="120"/>
            </w:pPr>
          </w:p>
        </w:tc>
        <w:tc>
          <w:tcPr>
            <w:tcW w:w="3264" w:type="dxa"/>
            <w:vMerge w:val="restart"/>
            <w:shd w:val="clear" w:color="auto" w:fill="auto"/>
          </w:tcPr>
          <w:p w14:paraId="19AB5E5C" w14:textId="77777777" w:rsidR="009D66E5" w:rsidRDefault="009D66E5" w:rsidP="00315445">
            <w:pPr>
              <w:spacing w:after="120"/>
              <w:rPr>
                <w:color w:val="000000"/>
              </w:rPr>
            </w:pPr>
            <w:r>
              <w:rPr>
                <w:rFonts w:eastAsiaTheme="minorEastAsia" w:hint="eastAsia"/>
                <w:color w:val="000000"/>
              </w:rPr>
              <w:t>A</w:t>
            </w:r>
            <w:r>
              <w:rPr>
                <w:rFonts w:eastAsiaTheme="minorEastAsia"/>
                <w:color w:val="000000"/>
              </w:rPr>
              <w:t>ny other parameters (Note 4)</w:t>
            </w:r>
          </w:p>
        </w:tc>
        <w:tc>
          <w:tcPr>
            <w:tcW w:w="1713" w:type="dxa"/>
            <w:gridSpan w:val="2"/>
            <w:shd w:val="clear" w:color="auto" w:fill="auto"/>
          </w:tcPr>
          <w:p w14:paraId="1F2AB560" w14:textId="6E67BF6A" w:rsidR="009D66E5" w:rsidRPr="0074704C" w:rsidRDefault="009D66E5" w:rsidP="00315445">
            <w:pPr>
              <w:spacing w:after="120"/>
              <w:rPr>
                <w:rFonts w:eastAsiaTheme="minorEastAsia"/>
                <w:lang w:eastAsia="zh-CN"/>
              </w:rPr>
            </w:pPr>
            <w:r>
              <w:rPr>
                <w:rFonts w:hint="eastAsia"/>
              </w:rPr>
              <w:t>M</w:t>
            </w:r>
            <w:r>
              <w:t>ax ETD (</w:t>
            </w:r>
            <w:proofErr w:type="spellStart"/>
            <w:r>
              <w:t>ms</w:t>
            </w:r>
            <w:proofErr w:type="spellEnd"/>
            <w:r>
              <w:t>, note1)</w:t>
            </w:r>
          </w:p>
        </w:tc>
        <w:tc>
          <w:tcPr>
            <w:tcW w:w="1713" w:type="dxa"/>
            <w:gridSpan w:val="2"/>
            <w:shd w:val="clear" w:color="auto" w:fill="auto"/>
          </w:tcPr>
          <w:p w14:paraId="5E4FAAB0" w14:textId="62FDBF03" w:rsidR="009D66E5" w:rsidRPr="0074704C" w:rsidRDefault="009D66E5" w:rsidP="00315445">
            <w:pPr>
              <w:spacing w:after="120"/>
              <w:rPr>
                <w:rFonts w:eastAsiaTheme="minorEastAsia"/>
                <w:lang w:eastAsia="zh-CN"/>
              </w:rPr>
            </w:pPr>
            <w:r>
              <w:rPr>
                <w:rFonts w:eastAsiaTheme="minorEastAsia" w:hint="eastAsia"/>
                <w:lang w:eastAsia="zh-CN"/>
              </w:rPr>
              <w:t>80ms</w:t>
            </w:r>
          </w:p>
        </w:tc>
      </w:tr>
      <w:tr w:rsidR="009D66E5" w14:paraId="7BBD9EB0" w14:textId="77777777" w:rsidTr="00996E61">
        <w:trPr>
          <w:trHeight w:val="87"/>
          <w:jc w:val="center"/>
        </w:trPr>
        <w:tc>
          <w:tcPr>
            <w:tcW w:w="1934" w:type="dxa"/>
            <w:vMerge/>
            <w:shd w:val="clear" w:color="auto" w:fill="auto"/>
          </w:tcPr>
          <w:p w14:paraId="73A07497" w14:textId="77777777" w:rsidR="009D66E5" w:rsidRDefault="009D66E5" w:rsidP="00315445">
            <w:pPr>
              <w:spacing w:after="120"/>
            </w:pPr>
          </w:p>
        </w:tc>
        <w:tc>
          <w:tcPr>
            <w:tcW w:w="3264" w:type="dxa"/>
            <w:vMerge/>
            <w:shd w:val="clear" w:color="auto" w:fill="auto"/>
          </w:tcPr>
          <w:p w14:paraId="6DA5B060" w14:textId="77777777" w:rsidR="009D66E5" w:rsidRDefault="009D66E5" w:rsidP="00315445">
            <w:pPr>
              <w:spacing w:after="120"/>
              <w:rPr>
                <w:rFonts w:eastAsiaTheme="minorEastAsia"/>
                <w:color w:val="000000"/>
              </w:rPr>
            </w:pPr>
          </w:p>
        </w:tc>
        <w:tc>
          <w:tcPr>
            <w:tcW w:w="1713" w:type="dxa"/>
            <w:gridSpan w:val="2"/>
            <w:shd w:val="clear" w:color="auto" w:fill="auto"/>
          </w:tcPr>
          <w:p w14:paraId="086C45E5" w14:textId="1FCB1A6E" w:rsidR="009D66E5" w:rsidRDefault="009D66E5" w:rsidP="00315445">
            <w:pPr>
              <w:spacing w:after="120"/>
            </w:pPr>
            <w:r>
              <w:rPr>
                <w:rFonts w:hint="eastAsia"/>
              </w:rPr>
              <w:t>A</w:t>
            </w:r>
            <w:r>
              <w:t>3 event offset (</w:t>
            </w:r>
            <w:proofErr w:type="spellStart"/>
            <w:r>
              <w:t>db</w:t>
            </w:r>
            <w:proofErr w:type="spellEnd"/>
            <w:r>
              <w:t>)</w:t>
            </w:r>
          </w:p>
        </w:tc>
        <w:tc>
          <w:tcPr>
            <w:tcW w:w="1713" w:type="dxa"/>
            <w:gridSpan w:val="2"/>
            <w:shd w:val="clear" w:color="auto" w:fill="auto"/>
          </w:tcPr>
          <w:p w14:paraId="3CC20EC6" w14:textId="4DC1C195" w:rsidR="009D66E5" w:rsidRDefault="009D66E5" w:rsidP="00315445">
            <w:pPr>
              <w:spacing w:after="120"/>
              <w:rPr>
                <w:rFonts w:eastAsiaTheme="minorEastAsia"/>
                <w:lang w:eastAsia="zh-CN"/>
              </w:rPr>
            </w:pPr>
            <w:r>
              <w:rPr>
                <w:rFonts w:hint="eastAsia"/>
              </w:rPr>
              <w:t>2</w:t>
            </w:r>
          </w:p>
        </w:tc>
      </w:tr>
      <w:tr w:rsidR="009D66E5" w14:paraId="0A40017F" w14:textId="77777777" w:rsidTr="00996E61">
        <w:trPr>
          <w:trHeight w:val="86"/>
          <w:jc w:val="center"/>
        </w:trPr>
        <w:tc>
          <w:tcPr>
            <w:tcW w:w="1934" w:type="dxa"/>
            <w:vMerge/>
            <w:shd w:val="clear" w:color="auto" w:fill="auto"/>
          </w:tcPr>
          <w:p w14:paraId="6CFFFD1B" w14:textId="77777777" w:rsidR="009D66E5" w:rsidRDefault="009D66E5" w:rsidP="00315445">
            <w:pPr>
              <w:spacing w:after="120"/>
            </w:pPr>
          </w:p>
        </w:tc>
        <w:tc>
          <w:tcPr>
            <w:tcW w:w="3264" w:type="dxa"/>
            <w:vMerge/>
            <w:shd w:val="clear" w:color="auto" w:fill="auto"/>
          </w:tcPr>
          <w:p w14:paraId="339DF217" w14:textId="77777777" w:rsidR="009D66E5" w:rsidRDefault="009D66E5" w:rsidP="00315445">
            <w:pPr>
              <w:spacing w:after="120"/>
              <w:rPr>
                <w:rFonts w:eastAsiaTheme="minorEastAsia"/>
                <w:color w:val="000000"/>
              </w:rPr>
            </w:pPr>
          </w:p>
        </w:tc>
        <w:tc>
          <w:tcPr>
            <w:tcW w:w="1713" w:type="dxa"/>
            <w:gridSpan w:val="2"/>
            <w:shd w:val="clear" w:color="auto" w:fill="auto"/>
          </w:tcPr>
          <w:p w14:paraId="0372A447" w14:textId="1D2C3FE2" w:rsidR="009D66E5" w:rsidRDefault="009D66E5" w:rsidP="00315445">
            <w:pPr>
              <w:spacing w:after="120"/>
              <w:rPr>
                <w:rFonts w:eastAsiaTheme="minorEastAsia"/>
                <w:lang w:eastAsia="zh-CN"/>
              </w:rPr>
            </w:pPr>
            <w:r w:rsidRPr="00227589">
              <w:t>TTT (</w:t>
            </w:r>
            <w:proofErr w:type="spellStart"/>
            <w:r w:rsidRPr="00227589">
              <w:t>ms</w:t>
            </w:r>
            <w:proofErr w:type="spellEnd"/>
            <w:r w:rsidRPr="00227589">
              <w:t>)</w:t>
            </w:r>
          </w:p>
        </w:tc>
        <w:tc>
          <w:tcPr>
            <w:tcW w:w="1713" w:type="dxa"/>
            <w:gridSpan w:val="2"/>
            <w:shd w:val="clear" w:color="auto" w:fill="auto"/>
          </w:tcPr>
          <w:p w14:paraId="4D5D2ACE" w14:textId="459B70E8" w:rsidR="009D66E5" w:rsidRDefault="009D66E5" w:rsidP="00315445">
            <w:pPr>
              <w:spacing w:after="120"/>
              <w:rPr>
                <w:rFonts w:eastAsiaTheme="minorEastAsia"/>
                <w:lang w:eastAsia="zh-CN"/>
              </w:rPr>
            </w:pPr>
            <w:r>
              <w:rPr>
                <w:rFonts w:eastAsiaTheme="minorEastAsia" w:hint="eastAsia"/>
                <w:lang w:eastAsia="zh-CN"/>
              </w:rPr>
              <w:t xml:space="preserve">160, </w:t>
            </w:r>
            <w:r w:rsidRPr="00227589">
              <w:t>320</w:t>
            </w:r>
          </w:p>
        </w:tc>
      </w:tr>
      <w:tr w:rsidR="009D66E5" w14:paraId="3095F135" w14:textId="77777777" w:rsidTr="00FC0C75">
        <w:trPr>
          <w:jc w:val="center"/>
        </w:trPr>
        <w:tc>
          <w:tcPr>
            <w:tcW w:w="1934" w:type="dxa"/>
            <w:vMerge w:val="restart"/>
            <w:shd w:val="clear" w:color="auto" w:fill="auto"/>
          </w:tcPr>
          <w:p w14:paraId="01D44618" w14:textId="77777777" w:rsidR="009D66E5" w:rsidRDefault="009D66E5" w:rsidP="00315445">
            <w:pPr>
              <w:spacing w:after="120"/>
            </w:pPr>
            <w:r>
              <w:t>Data Size (N</w:t>
            </w:r>
            <w:r>
              <w:rPr>
                <w:rFonts w:hint="eastAsia"/>
              </w:rPr>
              <w:t>umber</w:t>
            </w:r>
            <w:r>
              <w:t xml:space="preserve"> of Samples)</w:t>
            </w:r>
          </w:p>
        </w:tc>
        <w:tc>
          <w:tcPr>
            <w:tcW w:w="3264" w:type="dxa"/>
            <w:shd w:val="clear" w:color="auto" w:fill="auto"/>
          </w:tcPr>
          <w:p w14:paraId="4791AF2E" w14:textId="77777777" w:rsidR="009D66E5" w:rsidRDefault="009D66E5" w:rsidP="00315445">
            <w:pPr>
              <w:spacing w:after="120"/>
            </w:pPr>
            <w:r>
              <w:rPr>
                <w:color w:val="000000"/>
              </w:rPr>
              <w:t>Training</w:t>
            </w:r>
            <w:r>
              <w:rPr>
                <w:rFonts w:hint="eastAsia"/>
                <w:color w:val="000000"/>
              </w:rPr>
              <w:t>/</w:t>
            </w:r>
            <w:r>
              <w:rPr>
                <w:color w:val="000000"/>
              </w:rPr>
              <w:t>validity</w:t>
            </w:r>
          </w:p>
        </w:tc>
        <w:tc>
          <w:tcPr>
            <w:tcW w:w="3426" w:type="dxa"/>
            <w:gridSpan w:val="4"/>
            <w:shd w:val="clear" w:color="auto" w:fill="auto"/>
          </w:tcPr>
          <w:p w14:paraId="3AFA54DA" w14:textId="77777777" w:rsidR="009D66E5" w:rsidRPr="00AE7CB1" w:rsidRDefault="009D66E5" w:rsidP="00315445">
            <w:pPr>
              <w:spacing w:after="120"/>
            </w:pPr>
            <w:r>
              <w:rPr>
                <w:rFonts w:ascii="宋体" w:eastAsia="宋体" w:hAnsi="宋体" w:hint="eastAsia"/>
              </w:rPr>
              <w:t>≈</w:t>
            </w:r>
            <w:r w:rsidRPr="00F807C7">
              <w:rPr>
                <w:rFonts w:eastAsia="宋体"/>
              </w:rPr>
              <w:t>1</w:t>
            </w:r>
            <w:r>
              <w:rPr>
                <w:rFonts w:eastAsia="宋体" w:hint="eastAsia"/>
                <w:lang w:eastAsia="zh-CN"/>
              </w:rPr>
              <w:t>94</w:t>
            </w:r>
            <w:r>
              <w:rPr>
                <w:rFonts w:eastAsia="宋体"/>
              </w:rPr>
              <w:t>K/</w:t>
            </w:r>
            <w:r>
              <w:rPr>
                <w:rFonts w:eastAsia="宋体" w:hint="eastAsia"/>
                <w:lang w:eastAsia="zh-CN"/>
              </w:rPr>
              <w:t>48</w:t>
            </w:r>
            <w:r w:rsidRPr="00F807C7">
              <w:rPr>
                <w:rFonts w:eastAsia="宋体"/>
              </w:rPr>
              <w:t>K</w:t>
            </w:r>
          </w:p>
        </w:tc>
      </w:tr>
      <w:tr w:rsidR="009D66E5" w14:paraId="6A48DDB5" w14:textId="77777777" w:rsidTr="00FC0C75">
        <w:trPr>
          <w:jc w:val="center"/>
        </w:trPr>
        <w:tc>
          <w:tcPr>
            <w:tcW w:w="1934" w:type="dxa"/>
            <w:vMerge/>
            <w:shd w:val="clear" w:color="auto" w:fill="auto"/>
          </w:tcPr>
          <w:p w14:paraId="03535912" w14:textId="77777777" w:rsidR="009D66E5" w:rsidRDefault="009D66E5" w:rsidP="00315445">
            <w:pPr>
              <w:spacing w:after="120"/>
              <w:rPr>
                <w:b/>
              </w:rPr>
            </w:pPr>
          </w:p>
        </w:tc>
        <w:tc>
          <w:tcPr>
            <w:tcW w:w="3264" w:type="dxa"/>
            <w:shd w:val="clear" w:color="auto" w:fill="auto"/>
          </w:tcPr>
          <w:p w14:paraId="2F8CC0B6" w14:textId="77777777" w:rsidR="009D66E5" w:rsidRDefault="009D66E5" w:rsidP="00315445">
            <w:pPr>
              <w:spacing w:after="120"/>
            </w:pPr>
            <w:r>
              <w:rPr>
                <w:color w:val="000000"/>
              </w:rPr>
              <w:t>Testing</w:t>
            </w:r>
          </w:p>
        </w:tc>
        <w:tc>
          <w:tcPr>
            <w:tcW w:w="3426" w:type="dxa"/>
            <w:gridSpan w:val="4"/>
            <w:shd w:val="clear" w:color="auto" w:fill="auto"/>
          </w:tcPr>
          <w:p w14:paraId="45C9D04C" w14:textId="77777777" w:rsidR="009D66E5" w:rsidRDefault="009D66E5" w:rsidP="00315445">
            <w:pPr>
              <w:spacing w:after="120"/>
            </w:pPr>
            <w:r>
              <w:rPr>
                <w:rFonts w:ascii="宋体" w:eastAsia="宋体" w:hAnsi="宋体" w:hint="eastAsia"/>
              </w:rPr>
              <w:t>≈</w:t>
            </w:r>
            <w:r>
              <w:rPr>
                <w:rFonts w:eastAsia="宋体" w:hint="eastAsia"/>
                <w:lang w:eastAsia="zh-CN"/>
              </w:rPr>
              <w:t>48</w:t>
            </w:r>
            <w:r>
              <w:rPr>
                <w:rFonts w:eastAsia="宋体" w:hint="eastAsia"/>
              </w:rPr>
              <w:t>K</w:t>
            </w:r>
          </w:p>
        </w:tc>
      </w:tr>
      <w:tr w:rsidR="009D66E5" w14:paraId="6F7B532A" w14:textId="77777777" w:rsidTr="00FC0C75">
        <w:trPr>
          <w:jc w:val="center"/>
        </w:trPr>
        <w:tc>
          <w:tcPr>
            <w:tcW w:w="1934" w:type="dxa"/>
            <w:vMerge w:val="restart"/>
            <w:shd w:val="clear" w:color="auto" w:fill="auto"/>
          </w:tcPr>
          <w:p w14:paraId="086E4A64" w14:textId="77777777" w:rsidR="009D66E5" w:rsidRDefault="009D66E5" w:rsidP="00315445">
            <w:pPr>
              <w:spacing w:after="120"/>
            </w:pPr>
            <w:r>
              <w:t>AI/ML model</w:t>
            </w:r>
          </w:p>
          <w:p w14:paraId="0A288572" w14:textId="77777777" w:rsidR="009D66E5" w:rsidRPr="00031638" w:rsidRDefault="009D66E5" w:rsidP="00315445">
            <w:pPr>
              <w:spacing w:after="120"/>
              <w:rPr>
                <w:color w:val="000000"/>
              </w:rPr>
            </w:pPr>
            <w:r>
              <w:t xml:space="preserve">input/output </w:t>
            </w:r>
          </w:p>
        </w:tc>
        <w:tc>
          <w:tcPr>
            <w:tcW w:w="3264" w:type="dxa"/>
            <w:shd w:val="clear" w:color="auto" w:fill="auto"/>
          </w:tcPr>
          <w:p w14:paraId="4F9412D9" w14:textId="77777777" w:rsidR="009D66E5" w:rsidRDefault="009D66E5" w:rsidP="00315445">
            <w:pPr>
              <w:spacing w:after="120"/>
              <w:rPr>
                <w:color w:val="000000"/>
              </w:rPr>
            </w:pPr>
            <w:r>
              <w:rPr>
                <w:color w:val="000000"/>
              </w:rPr>
              <w:t xml:space="preserve">Model input </w:t>
            </w:r>
            <w:r>
              <w:t>(Note 5)</w:t>
            </w:r>
          </w:p>
        </w:tc>
        <w:tc>
          <w:tcPr>
            <w:tcW w:w="3426" w:type="dxa"/>
            <w:gridSpan w:val="4"/>
            <w:shd w:val="clear" w:color="auto" w:fill="auto"/>
          </w:tcPr>
          <w:p w14:paraId="7EA3DDA7" w14:textId="77777777" w:rsidR="009D66E5" w:rsidRPr="00095C08" w:rsidRDefault="009D66E5" w:rsidP="00315445">
            <w:pPr>
              <w:spacing w:after="120"/>
              <w:rPr>
                <w:rFonts w:eastAsiaTheme="minorEastAsia"/>
                <w:lang w:eastAsia="zh-CN"/>
              </w:rPr>
            </w:pPr>
            <w:r>
              <w:t>Cell</w:t>
            </w:r>
            <w:r>
              <w:rPr>
                <w:rFonts w:eastAsiaTheme="minorEastAsia" w:hint="eastAsia"/>
                <w:lang w:eastAsia="zh-CN"/>
              </w:rPr>
              <w:t xml:space="preserve"> level RSRP of all cells</w:t>
            </w:r>
          </w:p>
        </w:tc>
      </w:tr>
      <w:tr w:rsidR="009D66E5" w14:paraId="29BAFB16" w14:textId="77777777" w:rsidTr="00FC0C75">
        <w:trPr>
          <w:jc w:val="center"/>
        </w:trPr>
        <w:tc>
          <w:tcPr>
            <w:tcW w:w="1934" w:type="dxa"/>
            <w:vMerge/>
            <w:shd w:val="clear" w:color="auto" w:fill="auto"/>
          </w:tcPr>
          <w:p w14:paraId="69326A11" w14:textId="77777777" w:rsidR="009D66E5" w:rsidRPr="00031638" w:rsidRDefault="009D66E5" w:rsidP="00315445">
            <w:pPr>
              <w:spacing w:after="120"/>
              <w:rPr>
                <w:color w:val="000000"/>
              </w:rPr>
            </w:pPr>
          </w:p>
        </w:tc>
        <w:tc>
          <w:tcPr>
            <w:tcW w:w="3264" w:type="dxa"/>
            <w:shd w:val="clear" w:color="auto" w:fill="auto"/>
          </w:tcPr>
          <w:p w14:paraId="4E1BF919" w14:textId="77777777" w:rsidR="009D66E5" w:rsidRDefault="009D66E5" w:rsidP="00315445">
            <w:pPr>
              <w:spacing w:after="120"/>
              <w:rPr>
                <w:color w:val="000000"/>
              </w:rPr>
            </w:pPr>
            <w:r>
              <w:rPr>
                <w:color w:val="000000"/>
              </w:rPr>
              <w:t>Model output(Note 6)</w:t>
            </w:r>
          </w:p>
        </w:tc>
        <w:tc>
          <w:tcPr>
            <w:tcW w:w="3426" w:type="dxa"/>
            <w:gridSpan w:val="4"/>
            <w:shd w:val="clear" w:color="auto" w:fill="auto"/>
          </w:tcPr>
          <w:p w14:paraId="223015A4" w14:textId="77777777" w:rsidR="009D66E5" w:rsidRPr="00095C08" w:rsidRDefault="009D66E5" w:rsidP="00315445">
            <w:pPr>
              <w:spacing w:after="120"/>
              <w:rPr>
                <w:rFonts w:eastAsiaTheme="minorEastAsia"/>
                <w:lang w:eastAsia="zh-CN"/>
              </w:rPr>
            </w:pPr>
            <w:r>
              <w:t>Cell</w:t>
            </w:r>
            <w:r>
              <w:rPr>
                <w:rFonts w:eastAsiaTheme="minorEastAsia" w:hint="eastAsia"/>
                <w:lang w:eastAsia="zh-CN"/>
              </w:rPr>
              <w:t xml:space="preserve"> level RSRP of all cells</w:t>
            </w:r>
          </w:p>
        </w:tc>
      </w:tr>
      <w:tr w:rsidR="009D66E5" w14:paraId="519F13DA" w14:textId="77777777" w:rsidTr="00FC0C75">
        <w:trPr>
          <w:jc w:val="center"/>
        </w:trPr>
        <w:tc>
          <w:tcPr>
            <w:tcW w:w="1934" w:type="dxa"/>
            <w:vMerge w:val="restart"/>
            <w:shd w:val="clear" w:color="auto" w:fill="auto"/>
          </w:tcPr>
          <w:p w14:paraId="053F51EA" w14:textId="77777777" w:rsidR="009D66E5" w:rsidRPr="00031638" w:rsidRDefault="009D66E5" w:rsidP="00315445">
            <w:pPr>
              <w:spacing w:after="120"/>
              <w:rPr>
                <w:color w:val="000000"/>
              </w:rPr>
            </w:pPr>
            <w:r w:rsidRPr="00031638">
              <w:rPr>
                <w:color w:val="000000"/>
              </w:rPr>
              <w:t>AI/ML model</w:t>
            </w:r>
            <w:r>
              <w:rPr>
                <w:color w:val="000000"/>
              </w:rPr>
              <w:t xml:space="preserve"> description</w:t>
            </w:r>
          </w:p>
        </w:tc>
        <w:tc>
          <w:tcPr>
            <w:tcW w:w="3264" w:type="dxa"/>
            <w:shd w:val="clear" w:color="auto" w:fill="auto"/>
          </w:tcPr>
          <w:p w14:paraId="69362618" w14:textId="77777777" w:rsidR="009D66E5" w:rsidRPr="00031638" w:rsidRDefault="009D66E5" w:rsidP="00315445">
            <w:pPr>
              <w:spacing w:after="120"/>
              <w:rPr>
                <w:color w:val="000000"/>
              </w:rPr>
            </w:pPr>
            <w:r>
              <w:rPr>
                <w:color w:val="000000"/>
              </w:rPr>
              <w:t>Model type (e.g., LSTM, CNN, transformer …)</w:t>
            </w:r>
          </w:p>
        </w:tc>
        <w:tc>
          <w:tcPr>
            <w:tcW w:w="3426" w:type="dxa"/>
            <w:gridSpan w:val="4"/>
            <w:shd w:val="clear" w:color="auto" w:fill="auto"/>
          </w:tcPr>
          <w:p w14:paraId="5D604760" w14:textId="77777777" w:rsidR="009D66E5" w:rsidRPr="00B02153" w:rsidRDefault="009D66E5" w:rsidP="00315445">
            <w:pPr>
              <w:spacing w:after="120"/>
            </w:pPr>
            <w:r>
              <w:t>LSTM</w:t>
            </w:r>
          </w:p>
        </w:tc>
      </w:tr>
      <w:tr w:rsidR="009D66E5" w14:paraId="6B6C85E0" w14:textId="77777777" w:rsidTr="00007688">
        <w:trPr>
          <w:jc w:val="center"/>
        </w:trPr>
        <w:tc>
          <w:tcPr>
            <w:tcW w:w="1934" w:type="dxa"/>
            <w:vMerge/>
            <w:shd w:val="clear" w:color="auto" w:fill="auto"/>
          </w:tcPr>
          <w:p w14:paraId="5EC97433" w14:textId="77777777" w:rsidR="009D66E5" w:rsidRDefault="009D66E5" w:rsidP="00315445">
            <w:pPr>
              <w:spacing w:after="120"/>
              <w:rPr>
                <w:b/>
              </w:rPr>
            </w:pPr>
          </w:p>
        </w:tc>
        <w:tc>
          <w:tcPr>
            <w:tcW w:w="3264" w:type="dxa"/>
            <w:shd w:val="clear" w:color="auto" w:fill="auto"/>
          </w:tcPr>
          <w:p w14:paraId="717BB8D8" w14:textId="77777777" w:rsidR="009D66E5" w:rsidRPr="00B02153" w:rsidRDefault="009D66E5" w:rsidP="00315445">
            <w:pPr>
              <w:spacing w:after="120"/>
            </w:pPr>
            <w:r w:rsidRPr="00B02153">
              <w:t>Model complexity</w:t>
            </w:r>
            <w:r>
              <w:rPr>
                <w:rFonts w:hint="eastAsia"/>
              </w:rPr>
              <w:t xml:space="preserve"> </w:t>
            </w:r>
            <w:r w:rsidRPr="00B02153">
              <w:t xml:space="preserve">in a number of </w:t>
            </w:r>
            <w:r>
              <w:t>parameters(M)</w:t>
            </w:r>
          </w:p>
        </w:tc>
        <w:tc>
          <w:tcPr>
            <w:tcW w:w="1141" w:type="dxa"/>
            <w:shd w:val="clear" w:color="auto" w:fill="auto"/>
          </w:tcPr>
          <w:p w14:paraId="1B6D5CA8" w14:textId="423DBFAC" w:rsidR="009D66E5" w:rsidRPr="00227589" w:rsidRDefault="009D66E5" w:rsidP="00007688">
            <w:pPr>
              <w:spacing w:after="120"/>
              <w:rPr>
                <w:rFonts w:eastAsiaTheme="minorEastAsia"/>
                <w:lang w:eastAsia="zh-CN"/>
              </w:rPr>
            </w:pPr>
            <w:r>
              <w:rPr>
                <w:rFonts w:eastAsiaTheme="minorEastAsia" w:hint="eastAsia"/>
                <w:lang w:eastAsia="zh-CN"/>
              </w:rPr>
              <w:t>0.97M</w:t>
            </w:r>
          </w:p>
        </w:tc>
        <w:tc>
          <w:tcPr>
            <w:tcW w:w="1141" w:type="dxa"/>
            <w:gridSpan w:val="2"/>
            <w:shd w:val="clear" w:color="auto" w:fill="auto"/>
          </w:tcPr>
          <w:p w14:paraId="4D885054" w14:textId="671C6ED8" w:rsidR="009D66E5" w:rsidRPr="00227589" w:rsidRDefault="009D66E5" w:rsidP="00315445">
            <w:pPr>
              <w:spacing w:after="120"/>
              <w:rPr>
                <w:rFonts w:eastAsiaTheme="minorEastAsia"/>
                <w:lang w:eastAsia="zh-CN"/>
              </w:rPr>
            </w:pPr>
            <w:r w:rsidRPr="009215B4">
              <w:t>5</w:t>
            </w:r>
            <w:r>
              <w:rPr>
                <w:rFonts w:eastAsiaTheme="minorEastAsia" w:hint="eastAsia"/>
                <w:lang w:eastAsia="zh-CN"/>
              </w:rPr>
              <w:t>.</w:t>
            </w:r>
            <w:r w:rsidRPr="009215B4">
              <w:t>601</w:t>
            </w:r>
            <w:r>
              <w:rPr>
                <w:rFonts w:eastAsiaTheme="minorEastAsia" w:hint="eastAsia"/>
                <w:lang w:eastAsia="zh-CN"/>
              </w:rPr>
              <w:t>M</w:t>
            </w:r>
          </w:p>
        </w:tc>
        <w:tc>
          <w:tcPr>
            <w:tcW w:w="1144" w:type="dxa"/>
            <w:shd w:val="clear" w:color="auto" w:fill="auto"/>
          </w:tcPr>
          <w:p w14:paraId="326F1B06" w14:textId="387A9A8C" w:rsidR="009D66E5" w:rsidRPr="00227589" w:rsidRDefault="009D66E5" w:rsidP="00315445">
            <w:pPr>
              <w:spacing w:after="120"/>
              <w:rPr>
                <w:rFonts w:eastAsiaTheme="minorEastAsia"/>
                <w:lang w:eastAsia="zh-CN"/>
              </w:rPr>
            </w:pPr>
            <w:r w:rsidRPr="009215B4">
              <w:t>5</w:t>
            </w:r>
            <w:r>
              <w:rPr>
                <w:rFonts w:eastAsiaTheme="minorEastAsia" w:hint="eastAsia"/>
                <w:lang w:eastAsia="zh-CN"/>
              </w:rPr>
              <w:t>.</w:t>
            </w:r>
            <w:r w:rsidRPr="009215B4">
              <w:t>601</w:t>
            </w:r>
            <w:r>
              <w:rPr>
                <w:rFonts w:eastAsiaTheme="minorEastAsia" w:hint="eastAsia"/>
                <w:lang w:eastAsia="zh-CN"/>
              </w:rPr>
              <w:t>M</w:t>
            </w:r>
          </w:p>
        </w:tc>
      </w:tr>
      <w:tr w:rsidR="009D66E5" w14:paraId="33F971C3" w14:textId="77777777" w:rsidTr="00007688">
        <w:trPr>
          <w:jc w:val="center"/>
        </w:trPr>
        <w:tc>
          <w:tcPr>
            <w:tcW w:w="1934" w:type="dxa"/>
            <w:vMerge/>
            <w:shd w:val="clear" w:color="auto" w:fill="auto"/>
          </w:tcPr>
          <w:p w14:paraId="3D58D444" w14:textId="77777777" w:rsidR="009D66E5" w:rsidRDefault="009D66E5" w:rsidP="00315445">
            <w:pPr>
              <w:spacing w:after="120"/>
              <w:rPr>
                <w:b/>
              </w:rPr>
            </w:pPr>
          </w:p>
        </w:tc>
        <w:tc>
          <w:tcPr>
            <w:tcW w:w="3264" w:type="dxa"/>
            <w:shd w:val="clear" w:color="auto" w:fill="auto"/>
          </w:tcPr>
          <w:p w14:paraId="13D41224" w14:textId="77777777" w:rsidR="009D66E5" w:rsidRPr="00B02153" w:rsidRDefault="009D66E5" w:rsidP="00315445">
            <w:pPr>
              <w:spacing w:after="120"/>
            </w:pPr>
            <w:r w:rsidRPr="00B02153">
              <w:t>Model complexity</w:t>
            </w:r>
            <w:r>
              <w:rPr>
                <w:rFonts w:hint="eastAsia"/>
              </w:rPr>
              <w:t xml:space="preserve"> </w:t>
            </w:r>
            <w:r w:rsidRPr="00B02153">
              <w:t>in</w:t>
            </w:r>
            <w:r>
              <w:t xml:space="preserve"> </w:t>
            </w:r>
            <w:r w:rsidRPr="00B02153">
              <w:t xml:space="preserve">model size (e.g. </w:t>
            </w:r>
            <w:proofErr w:type="spellStart"/>
            <w:r w:rsidRPr="00B02153">
              <w:t>Mbyte</w:t>
            </w:r>
            <w:proofErr w:type="spellEnd"/>
            <w:r w:rsidRPr="00B02153">
              <w:t>)</w:t>
            </w:r>
          </w:p>
        </w:tc>
        <w:tc>
          <w:tcPr>
            <w:tcW w:w="1141" w:type="dxa"/>
            <w:shd w:val="clear" w:color="auto" w:fill="auto"/>
          </w:tcPr>
          <w:p w14:paraId="43FBA51A" w14:textId="55EF0772" w:rsidR="009D66E5" w:rsidRPr="00FC0C75" w:rsidRDefault="009D66E5" w:rsidP="00007688">
            <w:pPr>
              <w:spacing w:after="120"/>
              <w:rPr>
                <w:rFonts w:eastAsiaTheme="minorEastAsia"/>
                <w:lang w:eastAsia="zh-CN"/>
              </w:rPr>
            </w:pPr>
            <w:r>
              <w:rPr>
                <w:rFonts w:eastAsiaTheme="minorEastAsia" w:hint="eastAsia"/>
                <w:lang w:eastAsia="zh-CN"/>
              </w:rPr>
              <w:t>11.7MB</w:t>
            </w:r>
          </w:p>
        </w:tc>
        <w:tc>
          <w:tcPr>
            <w:tcW w:w="1141" w:type="dxa"/>
            <w:gridSpan w:val="2"/>
            <w:shd w:val="clear" w:color="auto" w:fill="auto"/>
          </w:tcPr>
          <w:p w14:paraId="27F9B4A2" w14:textId="48D54310" w:rsidR="009D66E5" w:rsidRPr="009215B4" w:rsidRDefault="009D66E5" w:rsidP="00315445">
            <w:pPr>
              <w:spacing w:after="120"/>
            </w:pPr>
            <w:r w:rsidRPr="009215B4">
              <w:t>64.138MB</w:t>
            </w:r>
          </w:p>
        </w:tc>
        <w:tc>
          <w:tcPr>
            <w:tcW w:w="1144" w:type="dxa"/>
            <w:shd w:val="clear" w:color="auto" w:fill="auto"/>
          </w:tcPr>
          <w:p w14:paraId="49C8B5F6" w14:textId="5287CF9D" w:rsidR="009D66E5" w:rsidRPr="009215B4" w:rsidRDefault="009D66E5" w:rsidP="00315445">
            <w:pPr>
              <w:spacing w:after="120"/>
            </w:pPr>
            <w:r w:rsidRPr="009215B4">
              <w:t>64.138MB</w:t>
            </w:r>
          </w:p>
        </w:tc>
      </w:tr>
      <w:tr w:rsidR="009D66E5" w14:paraId="0642B01F" w14:textId="77777777" w:rsidTr="00FC0C75">
        <w:trPr>
          <w:jc w:val="center"/>
        </w:trPr>
        <w:tc>
          <w:tcPr>
            <w:tcW w:w="1934" w:type="dxa"/>
            <w:vMerge/>
            <w:shd w:val="clear" w:color="auto" w:fill="auto"/>
          </w:tcPr>
          <w:p w14:paraId="038E260D" w14:textId="77777777" w:rsidR="009D66E5" w:rsidRDefault="009D66E5" w:rsidP="00315445">
            <w:pPr>
              <w:spacing w:after="120"/>
              <w:rPr>
                <w:b/>
              </w:rPr>
            </w:pPr>
          </w:p>
        </w:tc>
        <w:tc>
          <w:tcPr>
            <w:tcW w:w="3264" w:type="dxa"/>
            <w:shd w:val="clear" w:color="auto" w:fill="auto"/>
          </w:tcPr>
          <w:p w14:paraId="7F567CE3" w14:textId="77777777" w:rsidR="009D66E5" w:rsidRDefault="009D66E5" w:rsidP="00315445">
            <w:pPr>
              <w:spacing w:after="120"/>
              <w:rPr>
                <w:color w:val="000000"/>
              </w:rPr>
            </w:pPr>
            <w:r>
              <w:t>Computational complexity [FLOPs]</w:t>
            </w:r>
          </w:p>
        </w:tc>
        <w:tc>
          <w:tcPr>
            <w:tcW w:w="1141" w:type="dxa"/>
            <w:shd w:val="clear" w:color="auto" w:fill="auto"/>
          </w:tcPr>
          <w:p w14:paraId="36E5776F" w14:textId="3B3AAFC1" w:rsidR="009D66E5" w:rsidRPr="009215B4" w:rsidRDefault="009D66E5" w:rsidP="00007688">
            <w:pPr>
              <w:spacing w:after="120"/>
            </w:pPr>
            <w:r>
              <w:rPr>
                <w:rFonts w:eastAsiaTheme="minorEastAsia" w:hint="eastAsia"/>
                <w:lang w:eastAsia="zh-CN"/>
              </w:rPr>
              <w:t>3.79M</w:t>
            </w:r>
          </w:p>
        </w:tc>
        <w:tc>
          <w:tcPr>
            <w:tcW w:w="1141" w:type="dxa"/>
            <w:gridSpan w:val="2"/>
            <w:shd w:val="clear" w:color="auto" w:fill="auto"/>
          </w:tcPr>
          <w:p w14:paraId="2432F6EC" w14:textId="5FD62A59" w:rsidR="009D66E5" w:rsidRPr="009215B4" w:rsidRDefault="009D66E5" w:rsidP="00315445">
            <w:pPr>
              <w:spacing w:after="120"/>
            </w:pPr>
            <w:r w:rsidRPr="00443FEC">
              <w:rPr>
                <w:rFonts w:eastAsiaTheme="minorEastAsia"/>
                <w:lang w:eastAsia="zh-CN"/>
              </w:rPr>
              <w:t>23</w:t>
            </w:r>
            <w:r>
              <w:rPr>
                <w:rFonts w:eastAsiaTheme="minorEastAsia" w:hint="eastAsia"/>
                <w:lang w:eastAsia="zh-CN"/>
              </w:rPr>
              <w:t>.</w:t>
            </w:r>
            <w:r w:rsidRPr="00443FEC">
              <w:rPr>
                <w:rFonts w:eastAsiaTheme="minorEastAsia"/>
                <w:lang w:eastAsia="zh-CN"/>
              </w:rPr>
              <w:t>44</w:t>
            </w:r>
            <w:r>
              <w:rPr>
                <w:rFonts w:eastAsiaTheme="minorEastAsia" w:hint="eastAsia"/>
                <w:lang w:eastAsia="zh-CN"/>
              </w:rPr>
              <w:t>M</w:t>
            </w:r>
          </w:p>
        </w:tc>
        <w:tc>
          <w:tcPr>
            <w:tcW w:w="1144" w:type="dxa"/>
            <w:shd w:val="clear" w:color="auto" w:fill="auto"/>
          </w:tcPr>
          <w:p w14:paraId="4D746B3C" w14:textId="2D21CC8D" w:rsidR="009D66E5" w:rsidRPr="009215B4" w:rsidRDefault="009D66E5" w:rsidP="00315445">
            <w:pPr>
              <w:spacing w:after="120"/>
            </w:pPr>
            <w:r>
              <w:rPr>
                <w:rFonts w:eastAsiaTheme="minorEastAsia"/>
                <w:lang w:eastAsia="zh-CN"/>
              </w:rPr>
              <w:t>55.09</w:t>
            </w:r>
            <w:r>
              <w:rPr>
                <w:rFonts w:eastAsiaTheme="minorEastAsia" w:hint="eastAsia"/>
                <w:lang w:eastAsia="zh-CN"/>
              </w:rPr>
              <w:t>M</w:t>
            </w:r>
          </w:p>
        </w:tc>
      </w:tr>
    </w:tbl>
    <w:p w14:paraId="5A5C6C3B" w14:textId="77777777" w:rsidR="002F137E" w:rsidRDefault="002F137E" w:rsidP="002F137E">
      <w:pPr>
        <w:pStyle w:val="a1"/>
        <w:spacing w:beforeLines="50" w:before="120"/>
        <w:jc w:val="center"/>
        <w:rPr>
          <w:rFonts w:eastAsiaTheme="minorEastAsia"/>
          <w:b/>
          <w:lang w:eastAsia="zh-CN"/>
        </w:rPr>
      </w:pPr>
    </w:p>
    <w:p w14:paraId="2F5FC6D2" w14:textId="28A95BCB" w:rsidR="00A94617" w:rsidRDefault="00A94617" w:rsidP="009E196A">
      <w:pPr>
        <w:pStyle w:val="20"/>
        <w:spacing w:after="120"/>
        <w:ind w:left="594" w:hangingChars="283" w:hanging="594"/>
        <w:jc w:val="both"/>
        <w:rPr>
          <w:rFonts w:eastAsiaTheme="minorEastAsia" w:hint="eastAsia"/>
          <w:b w:val="0"/>
          <w:sz w:val="21"/>
          <w:szCs w:val="20"/>
        </w:rPr>
      </w:pPr>
      <w:bookmarkStart w:id="6" w:name="_GoBack"/>
      <w:bookmarkEnd w:id="6"/>
      <w:r w:rsidRPr="000B6BA1">
        <w:rPr>
          <w:rFonts w:hint="eastAsia"/>
          <w:b w:val="0"/>
          <w:sz w:val="21"/>
          <w:szCs w:val="20"/>
        </w:rPr>
        <w:t>2.</w:t>
      </w:r>
      <w:r w:rsidR="002F137E">
        <w:rPr>
          <w:rFonts w:eastAsiaTheme="minorEastAsia" w:hint="eastAsia"/>
          <w:b w:val="0"/>
          <w:sz w:val="21"/>
          <w:szCs w:val="20"/>
        </w:rPr>
        <w:t>2</w:t>
      </w:r>
      <w:r w:rsidRPr="000B6BA1">
        <w:rPr>
          <w:rFonts w:eastAsiaTheme="minorEastAsia" w:hint="eastAsia"/>
          <w:b w:val="0"/>
          <w:sz w:val="21"/>
          <w:szCs w:val="20"/>
        </w:rPr>
        <w:tab/>
      </w:r>
      <w:r>
        <w:rPr>
          <w:rFonts w:eastAsiaTheme="minorEastAsia" w:hint="eastAsia"/>
          <w:b w:val="0"/>
          <w:sz w:val="21"/>
          <w:szCs w:val="20"/>
        </w:rPr>
        <w:t>F1 score</w:t>
      </w:r>
    </w:p>
    <w:p w14:paraId="6C3E1F9B" w14:textId="21F5833C" w:rsidR="00D32FBC" w:rsidRPr="00103047" w:rsidRDefault="00D32FBC" w:rsidP="00103047">
      <w:pPr>
        <w:pStyle w:val="a1"/>
        <w:spacing w:before="120"/>
        <w:ind w:left="566" w:hanging="566"/>
        <w:jc w:val="left"/>
        <w:rPr>
          <w:rFonts w:eastAsia="Arial Unicode MS" w:hint="eastAsia"/>
          <w:lang w:eastAsia="zh-CN"/>
        </w:rPr>
      </w:pPr>
      <w:r w:rsidRPr="00103047">
        <w:rPr>
          <w:rFonts w:eastAsia="Arial Unicode MS"/>
          <w:lang w:eastAsia="zh-CN"/>
        </w:rPr>
        <w:t>The F1 score is the harmonic mean of precision and recall, and its value range is from 0 to 1. The higher the F1 score, the better the performance of the AI model. According to the formula, Precision refers to the proportion of true positive samples among all samples predicted as positive; Recall refers to the proportion of samples correctly predicted as positive among all samples that are actually positive. In AI prediction for A3 event, Precision means when AI predicts an A3 event, real A3 events may be triggered with Precision percentage. Recall means when a real A3 event is triggered, the AI model will predict an A3 event with Recall percentage.</w:t>
      </w:r>
    </w:p>
    <w:p w14:paraId="3E37F500" w14:textId="7EEA3ED8" w:rsidR="00041ADB" w:rsidRDefault="00041ADB" w:rsidP="00103047">
      <w:pPr>
        <w:pStyle w:val="a1"/>
        <w:spacing w:before="120"/>
        <w:jc w:val="left"/>
        <w:rPr>
          <w:rFonts w:eastAsia="Arial Unicode MS"/>
          <w:lang w:eastAsia="zh-CN"/>
        </w:rPr>
      </w:pPr>
      <w:bookmarkStart w:id="7" w:name="OLE_LINK3"/>
      <w:bookmarkStart w:id="8" w:name="OLE_LINK6"/>
      <w:bookmarkStart w:id="9" w:name="OLE_LINK7"/>
      <w:r>
        <w:rPr>
          <w:rFonts w:eastAsia="Arial Unicode MS"/>
          <w:lang w:eastAsia="zh-CN"/>
        </w:rPr>
        <w:t xml:space="preserve">During </w:t>
      </w:r>
      <w:r w:rsidRPr="00041ADB">
        <w:rPr>
          <w:rFonts w:eastAsia="Arial Unicode MS"/>
          <w:lang w:eastAsia="zh-CN"/>
        </w:rPr>
        <w:t>RAN2#129</w:t>
      </w:r>
      <w:r>
        <w:rPr>
          <w:rFonts w:eastAsia="Arial Unicode MS" w:hint="eastAsia"/>
          <w:lang w:eastAsia="zh-CN"/>
        </w:rPr>
        <w:t xml:space="preserve"> </w:t>
      </w:r>
      <w:r w:rsidRPr="00A83C6A">
        <w:rPr>
          <w:rFonts w:eastAsia="Arial Unicode MS"/>
          <w:lang w:eastAsia="zh-CN"/>
        </w:rPr>
        <w:t>meeting</w:t>
      </w:r>
      <w:r w:rsidRPr="00041ADB">
        <w:rPr>
          <w:rFonts w:eastAsia="Arial Unicode MS"/>
          <w:lang w:eastAsia="zh-CN"/>
        </w:rPr>
        <w:t xml:space="preserve">, </w:t>
      </w:r>
      <w:r>
        <w:rPr>
          <w:rFonts w:eastAsia="Arial Unicode MS" w:hint="eastAsia"/>
          <w:lang w:eastAsia="zh-CN"/>
        </w:rPr>
        <w:t>t</w:t>
      </w:r>
      <w:r w:rsidRPr="00041ADB">
        <w:rPr>
          <w:rFonts w:eastAsia="Arial Unicode MS"/>
          <w:lang w:eastAsia="zh-CN"/>
        </w:rPr>
        <w:t xml:space="preserve">he offline discussion reached </w:t>
      </w:r>
      <w:r w:rsidR="00924185">
        <w:rPr>
          <w:rFonts w:eastAsia="Arial Unicode MS" w:hint="eastAsia"/>
          <w:lang w:eastAsia="zh-CN"/>
        </w:rPr>
        <w:t>the agreement</w:t>
      </w:r>
      <w:r w:rsidR="00362956">
        <w:rPr>
          <w:rFonts w:eastAsia="Arial Unicode MS" w:hint="eastAsia"/>
          <w:lang w:eastAsia="zh-CN"/>
        </w:rPr>
        <w:t xml:space="preserve"> </w:t>
      </w:r>
      <w:r w:rsidRPr="00041ADB">
        <w:rPr>
          <w:rFonts w:eastAsia="Arial Unicode MS"/>
          <w:lang w:eastAsia="zh-CN"/>
        </w:rPr>
        <w:t xml:space="preserve">to set the </w:t>
      </w:r>
      <w:r w:rsidR="00501653" w:rsidRPr="00501653">
        <w:rPr>
          <w:rFonts w:eastAsia="Arial Unicode MS"/>
          <w:lang w:eastAsia="zh-CN"/>
        </w:rPr>
        <w:t>length of PW and TTT to 320</w:t>
      </w:r>
      <w:r w:rsidR="00501653">
        <w:rPr>
          <w:rFonts w:eastAsia="Arial Unicode MS" w:hint="eastAsia"/>
          <w:lang w:eastAsia="zh-CN"/>
        </w:rPr>
        <w:t>ms</w:t>
      </w:r>
      <w:r w:rsidR="00A83C6A" w:rsidRPr="00A83C6A">
        <w:rPr>
          <w:rFonts w:eastAsia="Arial Unicode MS"/>
          <w:lang w:eastAsia="zh-CN"/>
        </w:rPr>
        <w:t xml:space="preserve">. In our simulations, </w:t>
      </w:r>
      <w:r w:rsidR="00DE7654">
        <w:rPr>
          <w:rFonts w:eastAsia="Arial Unicode MS" w:hint="eastAsia"/>
          <w:lang w:eastAsia="zh-CN"/>
        </w:rPr>
        <w:t>t</w:t>
      </w:r>
      <w:r w:rsidR="00924185" w:rsidRPr="00925B82">
        <w:rPr>
          <w:rFonts w:eastAsia="Arial Unicode MS" w:hint="eastAsia"/>
          <w:lang w:eastAsia="zh-CN"/>
        </w:rPr>
        <w:t>he O</w:t>
      </w:r>
      <w:r w:rsidR="00924185" w:rsidRPr="00925B82">
        <w:rPr>
          <w:rFonts w:eastAsia="Arial Unicode MS"/>
          <w:lang w:eastAsia="zh-CN"/>
        </w:rPr>
        <w:t>W length</w:t>
      </w:r>
      <w:r w:rsidR="00924185" w:rsidRPr="00925B82">
        <w:rPr>
          <w:rFonts w:eastAsia="Arial Unicode MS" w:hint="eastAsia"/>
          <w:lang w:eastAsia="zh-CN"/>
        </w:rPr>
        <w:t xml:space="preserve"> is set to </w:t>
      </w:r>
      <w:r w:rsidR="00924185">
        <w:rPr>
          <w:rFonts w:eastAsia="Arial Unicode MS" w:hint="eastAsia"/>
          <w:lang w:eastAsia="zh-CN"/>
        </w:rPr>
        <w:t>32</w:t>
      </w:r>
      <w:r w:rsidR="00924185" w:rsidRPr="00925B82">
        <w:rPr>
          <w:rFonts w:eastAsia="Arial Unicode MS" w:hint="eastAsia"/>
          <w:lang w:eastAsia="zh-CN"/>
        </w:rPr>
        <w:t>0ms</w:t>
      </w:r>
      <w:r w:rsidR="00924185">
        <w:rPr>
          <w:rFonts w:eastAsia="Arial Unicode MS" w:hint="eastAsia"/>
          <w:lang w:eastAsia="zh-CN"/>
        </w:rPr>
        <w:t xml:space="preserve"> based on the agreement</w:t>
      </w:r>
      <w:r w:rsidR="00924185" w:rsidRPr="00A83C6A">
        <w:rPr>
          <w:rFonts w:eastAsia="Arial Unicode MS"/>
          <w:lang w:eastAsia="zh-CN"/>
        </w:rPr>
        <w:t xml:space="preserve">, </w:t>
      </w:r>
      <w:r w:rsidR="00924185" w:rsidRPr="00501653">
        <w:rPr>
          <w:rFonts w:eastAsia="Arial Unicode MS"/>
          <w:lang w:eastAsia="zh-CN"/>
        </w:rPr>
        <w:t>corresponding to the 4N:4N configuration</w:t>
      </w:r>
      <w:r w:rsidR="00924185" w:rsidRPr="00501653">
        <w:rPr>
          <w:rFonts w:eastAsia="Arial Unicode MS" w:hint="eastAsia"/>
          <w:lang w:eastAsia="zh-CN"/>
        </w:rPr>
        <w:t xml:space="preserve"> </w:t>
      </w:r>
      <w:r w:rsidR="00924185" w:rsidRPr="00925B82">
        <w:rPr>
          <w:rFonts w:eastAsia="Arial Unicode MS" w:hint="eastAsia"/>
          <w:lang w:eastAsia="zh-CN"/>
        </w:rPr>
        <w:t>(N r</w:t>
      </w:r>
      <w:r w:rsidR="00924185">
        <w:rPr>
          <w:rFonts w:eastAsia="Arial Unicode MS" w:hint="eastAsia"/>
          <w:lang w:eastAsia="zh-CN"/>
        </w:rPr>
        <w:t xml:space="preserve">epresents a measurement period), </w:t>
      </w:r>
      <w:r w:rsidR="00924185" w:rsidRPr="00501653">
        <w:rPr>
          <w:rFonts w:eastAsia="Arial Unicode MS"/>
          <w:lang w:eastAsia="zh-CN"/>
        </w:rPr>
        <w:t>as</w:t>
      </w:r>
      <w:r w:rsidR="00924185">
        <w:rPr>
          <w:rFonts w:eastAsia="Arial Unicode MS" w:hint="eastAsia"/>
          <w:lang w:eastAsia="zh-CN"/>
        </w:rPr>
        <w:t xml:space="preserve"> shown in Figure 1 and </w:t>
      </w:r>
      <w:r w:rsidR="00A83C6A" w:rsidRPr="00A83C6A">
        <w:rPr>
          <w:rFonts w:eastAsia="Arial Unicode MS"/>
          <w:lang w:eastAsia="zh-CN"/>
        </w:rPr>
        <w:t xml:space="preserve">sliding L1/L3 filtering </w:t>
      </w:r>
      <w:r>
        <w:rPr>
          <w:rFonts w:eastAsia="Arial Unicode MS" w:hint="eastAsia"/>
          <w:lang w:eastAsia="zh-CN"/>
        </w:rPr>
        <w:t xml:space="preserve">is used. </w:t>
      </w:r>
    </w:p>
    <w:p w14:paraId="0B1C9FA5" w14:textId="7B79D0D0" w:rsidR="00432B37" w:rsidRDefault="0070791E" w:rsidP="006D5F9E">
      <w:pPr>
        <w:pStyle w:val="a1"/>
        <w:jc w:val="center"/>
        <w:rPr>
          <w:rFonts w:eastAsia="Arial Unicode MS"/>
          <w:lang w:eastAsia="zh-CN"/>
        </w:rPr>
      </w:pPr>
      <w:r>
        <w:object w:dxaOrig="6411" w:dyaOrig="1976" w14:anchorId="4CA861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9.9pt;height:98.65pt" o:ole="">
            <v:imagedata r:id="rId9" o:title=""/>
          </v:shape>
          <o:OLEObject Type="Embed" ProgID="Visio.Drawing.11" ShapeID="_x0000_i1026" DrawAspect="Content" ObjectID="_1804588555" r:id="rId10"/>
        </w:object>
      </w:r>
    </w:p>
    <w:bookmarkEnd w:id="7"/>
    <w:p w14:paraId="42F97E4E" w14:textId="5CB63D89" w:rsidR="00775C77" w:rsidRPr="00B3418B" w:rsidRDefault="00775C77" w:rsidP="006D5F9E">
      <w:pPr>
        <w:spacing w:after="120"/>
        <w:jc w:val="center"/>
        <w:rPr>
          <w:rFonts w:eastAsiaTheme="minorEastAsia"/>
          <w:b/>
          <w:lang w:eastAsia="zh-CN"/>
        </w:rPr>
      </w:pPr>
      <w:r w:rsidRPr="00B3418B">
        <w:rPr>
          <w:rFonts w:eastAsiaTheme="minorEastAsia" w:hint="eastAsia"/>
          <w:b/>
          <w:lang w:eastAsia="zh-CN"/>
        </w:rPr>
        <w:t>Figure</w:t>
      </w:r>
      <w:r>
        <w:rPr>
          <w:rFonts w:eastAsiaTheme="minorEastAsia" w:hint="eastAsia"/>
          <w:b/>
          <w:lang w:eastAsia="zh-CN"/>
        </w:rPr>
        <w:t xml:space="preserve"> </w:t>
      </w:r>
      <w:r w:rsidR="00075E7E">
        <w:rPr>
          <w:rFonts w:eastAsiaTheme="minorEastAsia" w:hint="eastAsia"/>
          <w:b/>
          <w:lang w:eastAsia="zh-CN"/>
        </w:rPr>
        <w:t>1</w:t>
      </w:r>
      <w:r>
        <w:rPr>
          <w:rFonts w:eastAsiaTheme="minorEastAsia" w:hint="eastAsia"/>
          <w:b/>
          <w:lang w:eastAsia="zh-CN"/>
        </w:rPr>
        <w:t xml:space="preserve">: </w:t>
      </w:r>
      <w:r w:rsidRPr="00B3418B">
        <w:rPr>
          <w:rFonts w:eastAsiaTheme="minorEastAsia" w:hint="eastAsia"/>
          <w:b/>
          <w:lang w:eastAsia="zh-CN"/>
        </w:rPr>
        <w:t>RSRP predication for</w:t>
      </w:r>
      <w:r w:rsidRPr="00E967B9">
        <w:rPr>
          <w:rFonts w:eastAsiaTheme="minorEastAsia"/>
          <w:b/>
          <w:lang w:eastAsia="zh-CN"/>
        </w:rPr>
        <w:t xml:space="preserve"> measurement event prediction for temporal domain case A</w:t>
      </w:r>
    </w:p>
    <w:p w14:paraId="39D0BCE1" w14:textId="25561F9A" w:rsidR="00912651" w:rsidRDefault="00847568" w:rsidP="000115F3">
      <w:pPr>
        <w:pStyle w:val="a1"/>
        <w:spacing w:before="120"/>
        <w:rPr>
          <w:rFonts w:eastAsia="Arial Unicode MS" w:hint="eastAsia"/>
          <w:lang w:eastAsia="zh-CN"/>
        </w:rPr>
      </w:pPr>
      <w:r w:rsidRPr="00847568">
        <w:rPr>
          <w:rFonts w:eastAsia="Arial Unicode MS"/>
          <w:lang w:eastAsia="zh-CN"/>
        </w:rPr>
        <w:t xml:space="preserve">During the previous meeting, some companies proposed using </w:t>
      </w:r>
      <w:r w:rsidR="00942B8C" w:rsidRPr="00942B8C">
        <w:rPr>
          <w:rFonts w:eastAsia="Arial Unicode MS"/>
          <w:lang w:eastAsia="zh-CN"/>
        </w:rPr>
        <w:t>latest real RSRP measurement</w:t>
      </w:r>
      <w:r w:rsidRPr="00847568">
        <w:rPr>
          <w:rFonts w:eastAsia="Arial Unicode MS"/>
          <w:lang w:eastAsia="zh-CN"/>
        </w:rPr>
        <w:t xml:space="preserve"> results for target cell selection. However, we need to emphasize that within the length of the </w:t>
      </w:r>
      <w:r w:rsidR="00942B8C">
        <w:rPr>
          <w:rFonts w:eastAsia="Arial Unicode MS" w:hint="eastAsia"/>
          <w:lang w:eastAsia="zh-CN"/>
        </w:rPr>
        <w:t xml:space="preserve">PW, </w:t>
      </w:r>
      <w:r w:rsidRPr="00847568">
        <w:rPr>
          <w:rFonts w:eastAsia="Arial Unicode MS"/>
          <w:lang w:eastAsia="zh-CN"/>
        </w:rPr>
        <w:t xml:space="preserve">there are multiple L3 measurement </w:t>
      </w:r>
      <w:r w:rsidR="00942B8C">
        <w:rPr>
          <w:rFonts w:eastAsia="Arial Unicode MS" w:hint="eastAsia"/>
          <w:lang w:eastAsia="zh-CN"/>
        </w:rPr>
        <w:t>period</w:t>
      </w:r>
      <w:r w:rsidR="001B09B2">
        <w:rPr>
          <w:rFonts w:eastAsia="Arial Unicode MS" w:hint="eastAsia"/>
          <w:lang w:eastAsia="zh-CN"/>
        </w:rPr>
        <w:t xml:space="preserve"> and</w:t>
      </w:r>
      <w:r w:rsidRPr="00847568">
        <w:rPr>
          <w:rFonts w:eastAsia="Arial Unicode MS"/>
          <w:lang w:eastAsia="zh-CN"/>
        </w:rPr>
        <w:t xml:space="preserve"> </w:t>
      </w:r>
      <w:r w:rsidR="00942B8C" w:rsidRPr="00942B8C">
        <w:rPr>
          <w:rFonts w:eastAsia="Arial Unicode MS"/>
          <w:lang w:eastAsia="zh-CN"/>
        </w:rPr>
        <w:t xml:space="preserve">RSRP is </w:t>
      </w:r>
      <w:r w:rsidR="004C5D11">
        <w:rPr>
          <w:rFonts w:eastAsia="Arial Unicode MS" w:hint="eastAsia"/>
          <w:lang w:eastAsia="zh-CN"/>
        </w:rPr>
        <w:t>different</w:t>
      </w:r>
      <w:r w:rsidR="004C5D11" w:rsidRPr="00942B8C">
        <w:rPr>
          <w:rFonts w:eastAsia="Arial Unicode MS"/>
          <w:lang w:eastAsia="zh-CN"/>
        </w:rPr>
        <w:t xml:space="preserve"> </w:t>
      </w:r>
      <w:r w:rsidR="00942B8C" w:rsidRPr="00942B8C">
        <w:rPr>
          <w:rFonts w:eastAsia="Arial Unicode MS"/>
          <w:lang w:eastAsia="zh-CN"/>
        </w:rPr>
        <w:t xml:space="preserve">at different </w:t>
      </w:r>
      <w:r w:rsidR="004C5D11">
        <w:rPr>
          <w:rFonts w:eastAsia="Arial Unicode MS" w:hint="eastAsia"/>
          <w:lang w:eastAsia="zh-CN"/>
        </w:rPr>
        <w:t>samples</w:t>
      </w:r>
      <w:r w:rsidR="001A1F91">
        <w:rPr>
          <w:rFonts w:eastAsia="Arial Unicode MS" w:hint="eastAsia"/>
          <w:lang w:eastAsia="zh-CN"/>
        </w:rPr>
        <w:t xml:space="preserve"> within PW</w:t>
      </w:r>
      <w:r w:rsidRPr="00847568">
        <w:rPr>
          <w:rFonts w:eastAsia="Arial Unicode MS"/>
          <w:lang w:eastAsia="zh-CN"/>
        </w:rPr>
        <w:t xml:space="preserve">, particularly in high-speed scenarios. </w:t>
      </w:r>
      <w:r w:rsidR="00234B5F">
        <w:rPr>
          <w:rFonts w:eastAsia="Arial Unicode MS" w:hint="eastAsia"/>
          <w:lang w:eastAsia="zh-CN"/>
        </w:rPr>
        <w:t xml:space="preserve">Assuming the latest real RSRP measurement result is used to estimate whether A3 enter condition is satisfied, and </w:t>
      </w:r>
      <w:r w:rsidR="001E5699" w:rsidRPr="001E5699">
        <w:rPr>
          <w:rFonts w:eastAsia="Arial Unicode MS"/>
          <w:lang w:eastAsia="zh-CN"/>
        </w:rPr>
        <w:t xml:space="preserve">only one cell meets the A3 entering condition, the prediction result from AI or the </w:t>
      </w:r>
      <w:r w:rsidR="001E5699">
        <w:rPr>
          <w:rFonts w:eastAsia="Arial Unicode MS" w:hint="eastAsia"/>
          <w:lang w:eastAsia="zh-CN"/>
        </w:rPr>
        <w:t xml:space="preserve">real measurement </w:t>
      </w:r>
      <w:r w:rsidR="001E5699" w:rsidRPr="001E5699">
        <w:rPr>
          <w:rFonts w:eastAsia="Arial Unicode MS"/>
          <w:lang w:eastAsia="zh-CN"/>
        </w:rPr>
        <w:t>result can both be used to select the target cell</w:t>
      </w:r>
      <w:r w:rsidR="001A1F91">
        <w:rPr>
          <w:rFonts w:eastAsia="Arial Unicode MS" w:hint="eastAsia"/>
          <w:lang w:eastAsia="zh-CN"/>
        </w:rPr>
        <w:t>, since the same cell is estimated. However</w:t>
      </w:r>
      <w:proofErr w:type="gramStart"/>
      <w:r w:rsidR="001A1F91">
        <w:rPr>
          <w:rFonts w:eastAsia="Arial Unicode MS" w:hint="eastAsia"/>
          <w:lang w:eastAsia="zh-CN"/>
        </w:rPr>
        <w:t xml:space="preserve">, </w:t>
      </w:r>
      <w:r w:rsidR="00912651">
        <w:rPr>
          <w:rFonts w:eastAsia="Arial Unicode MS" w:hint="eastAsia"/>
          <w:lang w:eastAsia="zh-CN"/>
        </w:rPr>
        <w:t xml:space="preserve"> </w:t>
      </w:r>
      <w:r w:rsidR="001E5699">
        <w:rPr>
          <w:rFonts w:eastAsia="Arial Unicode MS" w:hint="eastAsia"/>
          <w:lang w:eastAsia="zh-CN"/>
        </w:rPr>
        <w:t>w</w:t>
      </w:r>
      <w:r w:rsidRPr="00847568">
        <w:rPr>
          <w:rFonts w:eastAsia="Arial Unicode MS"/>
          <w:lang w:eastAsia="zh-CN"/>
        </w:rPr>
        <w:t>hen</w:t>
      </w:r>
      <w:proofErr w:type="gramEnd"/>
      <w:r w:rsidRPr="00847568">
        <w:rPr>
          <w:rFonts w:eastAsia="Arial Unicode MS"/>
          <w:lang w:eastAsia="zh-CN"/>
        </w:rPr>
        <w:t xml:space="preserve"> multiple cells simultaneously satisfy the A3 entering condition based on </w:t>
      </w:r>
      <w:r w:rsidR="00942B8C">
        <w:rPr>
          <w:rFonts w:eastAsia="Arial Unicode MS" w:hint="eastAsia"/>
          <w:lang w:eastAsia="zh-CN"/>
        </w:rPr>
        <w:t>the real</w:t>
      </w:r>
      <w:r w:rsidRPr="00847568">
        <w:rPr>
          <w:rFonts w:eastAsia="Arial Unicode MS"/>
          <w:lang w:eastAsia="zh-CN"/>
        </w:rPr>
        <w:t xml:space="preserve"> measurement</w:t>
      </w:r>
      <w:r w:rsidR="00912651" w:rsidRPr="00912651">
        <w:rPr>
          <w:rFonts w:eastAsia="Arial Unicode MS"/>
          <w:lang w:eastAsia="zh-CN"/>
        </w:rPr>
        <w:t xml:space="preserve"> </w:t>
      </w:r>
      <w:r w:rsidR="00912651" w:rsidRPr="00847568">
        <w:rPr>
          <w:rFonts w:eastAsia="Arial Unicode MS"/>
          <w:lang w:eastAsia="zh-CN"/>
        </w:rPr>
        <w:t>results</w:t>
      </w:r>
      <w:r w:rsidRPr="00847568">
        <w:rPr>
          <w:rFonts w:eastAsia="Arial Unicode MS"/>
          <w:lang w:eastAsia="zh-CN"/>
        </w:rPr>
        <w:t xml:space="preserve">, the optimal target cell may vary dynamically </w:t>
      </w:r>
      <w:r w:rsidR="001A1F91">
        <w:rPr>
          <w:rFonts w:eastAsia="Arial Unicode MS" w:hint="eastAsia"/>
          <w:lang w:eastAsia="zh-CN"/>
        </w:rPr>
        <w:t>within PW based on AI prediction</w:t>
      </w:r>
      <w:r w:rsidRPr="00847568">
        <w:rPr>
          <w:rFonts w:eastAsia="Arial Unicode MS"/>
          <w:lang w:eastAsia="zh-CN"/>
        </w:rPr>
        <w:t xml:space="preserve">. </w:t>
      </w:r>
      <w:r w:rsidR="00D344BB">
        <w:rPr>
          <w:rFonts w:eastAsia="Arial Unicode MS" w:hint="eastAsia"/>
          <w:lang w:eastAsia="zh-CN"/>
        </w:rPr>
        <w:t xml:space="preserve">Hence, </w:t>
      </w:r>
      <w:r w:rsidR="00D76DFA">
        <w:rPr>
          <w:rFonts w:eastAsia="Arial Unicode MS" w:hint="eastAsia"/>
          <w:lang w:eastAsia="zh-CN"/>
        </w:rPr>
        <w:t xml:space="preserve">the target cell selected based on the latest real RSRP </w:t>
      </w:r>
      <w:r w:rsidR="00D76DFA">
        <w:rPr>
          <w:rFonts w:eastAsia="Arial Unicode MS"/>
          <w:lang w:eastAsia="zh-CN"/>
        </w:rPr>
        <w:t>measurement</w:t>
      </w:r>
      <w:r w:rsidR="00D76DFA">
        <w:rPr>
          <w:rFonts w:eastAsia="Arial Unicode MS" w:hint="eastAsia"/>
          <w:lang w:eastAsia="zh-CN"/>
        </w:rPr>
        <w:t xml:space="preserve"> may not align with the one which is selected based on the AI prediction. Hence, </w:t>
      </w:r>
      <w:r w:rsidR="00D344BB" w:rsidRPr="00847568">
        <w:rPr>
          <w:rFonts w:eastAsia="Arial Unicode MS"/>
          <w:lang w:eastAsia="zh-CN"/>
        </w:rPr>
        <w:t xml:space="preserve">using </w:t>
      </w:r>
      <w:r w:rsidR="00D344BB" w:rsidRPr="00942B8C">
        <w:rPr>
          <w:rFonts w:eastAsia="Arial Unicode MS"/>
          <w:lang w:eastAsia="zh-CN"/>
        </w:rPr>
        <w:t>latest real RSRP measurement</w:t>
      </w:r>
      <w:r w:rsidR="00D344BB" w:rsidRPr="00847568">
        <w:rPr>
          <w:rFonts w:eastAsia="Arial Unicode MS"/>
          <w:lang w:eastAsia="zh-CN"/>
        </w:rPr>
        <w:t xml:space="preserve"> results for target cell selection </w:t>
      </w:r>
      <w:r w:rsidR="00D344BB">
        <w:rPr>
          <w:rFonts w:eastAsia="Arial Unicode MS" w:hint="eastAsia"/>
          <w:lang w:eastAsia="zh-CN"/>
        </w:rPr>
        <w:t xml:space="preserve">is not </w:t>
      </w:r>
      <w:r w:rsidR="00D344BB">
        <w:rPr>
          <w:rFonts w:eastAsia="Arial Unicode MS"/>
          <w:lang w:eastAsia="zh-CN"/>
        </w:rPr>
        <w:t>suitable</w:t>
      </w:r>
      <w:r w:rsidR="00D344BB">
        <w:rPr>
          <w:rFonts w:eastAsia="Arial Unicode MS" w:hint="eastAsia"/>
          <w:lang w:eastAsia="zh-CN"/>
        </w:rPr>
        <w:t xml:space="preserve"> in this case. </w:t>
      </w:r>
      <w:r w:rsidR="00D76DFA">
        <w:rPr>
          <w:rFonts w:eastAsia="Arial Unicode MS" w:hint="eastAsia"/>
          <w:lang w:eastAsia="zh-CN"/>
        </w:rPr>
        <w:t>Taking these into consideration</w:t>
      </w:r>
      <w:proofErr w:type="gramStart"/>
      <w:r w:rsidR="00D76DFA">
        <w:rPr>
          <w:rFonts w:eastAsia="Arial Unicode MS" w:hint="eastAsia"/>
          <w:lang w:eastAsia="zh-CN"/>
        </w:rPr>
        <w:t xml:space="preserve">, </w:t>
      </w:r>
      <w:r w:rsidRPr="00847568">
        <w:rPr>
          <w:rFonts w:eastAsia="Arial Unicode MS"/>
          <w:lang w:eastAsia="zh-CN"/>
        </w:rPr>
        <w:t xml:space="preserve"> we</w:t>
      </w:r>
      <w:proofErr w:type="gramEnd"/>
      <w:r w:rsidRPr="00847568">
        <w:rPr>
          <w:rFonts w:eastAsia="Arial Unicode MS"/>
          <w:lang w:eastAsia="zh-CN"/>
        </w:rPr>
        <w:t xml:space="preserve"> </w:t>
      </w:r>
      <w:r w:rsidR="00007688">
        <w:rPr>
          <w:rFonts w:eastAsia="Arial Unicode MS" w:hint="eastAsia"/>
          <w:lang w:eastAsia="zh-CN"/>
        </w:rPr>
        <w:t xml:space="preserve">suggest </w:t>
      </w:r>
      <w:r w:rsidR="00942B8C" w:rsidRPr="00942B8C">
        <w:rPr>
          <w:rFonts w:eastAsia="Arial Unicode MS"/>
          <w:lang w:eastAsia="zh-CN"/>
        </w:rPr>
        <w:t xml:space="preserve">using the </w:t>
      </w:r>
      <w:r w:rsidR="00942B8C" w:rsidRPr="00942B8C">
        <w:rPr>
          <w:rFonts w:eastAsia="Arial Unicode MS"/>
          <w:lang w:eastAsia="zh-CN"/>
        </w:rPr>
        <w:lastRenderedPageBreak/>
        <w:t xml:space="preserve">prediction results of </w:t>
      </w:r>
      <w:r w:rsidR="00942B8C">
        <w:rPr>
          <w:rFonts w:eastAsia="Arial Unicode MS" w:hint="eastAsia"/>
          <w:lang w:eastAsia="zh-CN"/>
        </w:rPr>
        <w:t>AI</w:t>
      </w:r>
      <w:r w:rsidR="00942B8C" w:rsidRPr="00942B8C">
        <w:rPr>
          <w:rFonts w:eastAsia="Arial Unicode MS"/>
          <w:lang w:eastAsia="zh-CN"/>
        </w:rPr>
        <w:t xml:space="preserve"> to select </w:t>
      </w:r>
      <w:r w:rsidR="00942B8C">
        <w:rPr>
          <w:rFonts w:eastAsia="Arial Unicode MS" w:hint="eastAsia"/>
          <w:lang w:eastAsia="zh-CN"/>
        </w:rPr>
        <w:t xml:space="preserve">the </w:t>
      </w:r>
      <w:r w:rsidR="00942B8C">
        <w:rPr>
          <w:rFonts w:eastAsia="Arial Unicode MS"/>
          <w:lang w:eastAsia="zh-CN"/>
        </w:rPr>
        <w:t>target cell</w:t>
      </w:r>
      <w:r w:rsidRPr="00847568">
        <w:rPr>
          <w:rFonts w:eastAsia="Arial Unicode MS"/>
          <w:lang w:eastAsia="zh-CN"/>
        </w:rPr>
        <w:t>. This approach better accommodates rapid channel variations and ensures more stable handover decisions in mobile environments.</w:t>
      </w:r>
      <w:r w:rsidR="00942B8C">
        <w:rPr>
          <w:rFonts w:eastAsia="Arial Unicode MS" w:hint="eastAsia"/>
          <w:lang w:eastAsia="zh-CN"/>
        </w:rPr>
        <w:t xml:space="preserve"> </w:t>
      </w:r>
    </w:p>
    <w:p w14:paraId="5BCDB928" w14:textId="54A9530A" w:rsidR="00BE12C5" w:rsidRPr="00103047" w:rsidRDefault="007C26D8" w:rsidP="000115F3">
      <w:pPr>
        <w:pStyle w:val="a1"/>
        <w:spacing w:before="120"/>
        <w:rPr>
          <w:rFonts w:eastAsia="Arial Unicode MS"/>
          <w:b/>
          <w:lang w:eastAsia="zh-CN"/>
        </w:rPr>
      </w:pPr>
      <w:r w:rsidRPr="00103047">
        <w:rPr>
          <w:rFonts w:eastAsia="Arial Unicode MS" w:hint="eastAsia"/>
          <w:b/>
          <w:lang w:eastAsia="zh-CN"/>
        </w:rPr>
        <w:t xml:space="preserve">Observation </w:t>
      </w:r>
      <w:r w:rsidR="00CB079C">
        <w:rPr>
          <w:rFonts w:eastAsia="Arial Unicode MS" w:hint="eastAsia"/>
          <w:b/>
          <w:lang w:eastAsia="zh-CN"/>
        </w:rPr>
        <w:t>0</w:t>
      </w:r>
      <w:r w:rsidRPr="00103047">
        <w:rPr>
          <w:rFonts w:eastAsia="Arial Unicode MS" w:hint="eastAsia"/>
          <w:b/>
          <w:lang w:eastAsia="zh-CN"/>
        </w:rPr>
        <w:t xml:space="preserve">: The target cell selected based on the latest real RSRP measurement may not align the cell selected based AI prediction when multiple target cells meets the entry </w:t>
      </w:r>
      <w:r w:rsidRPr="00103047">
        <w:rPr>
          <w:rFonts w:eastAsia="Arial Unicode MS"/>
          <w:b/>
          <w:lang w:eastAsia="zh-CN"/>
        </w:rPr>
        <w:t>condition</w:t>
      </w:r>
      <w:r w:rsidRPr="00103047">
        <w:rPr>
          <w:rFonts w:eastAsia="Arial Unicode MS" w:hint="eastAsia"/>
          <w:b/>
          <w:lang w:eastAsia="zh-CN"/>
        </w:rPr>
        <w:t xml:space="preserve"> of A3 event. Hence, using the prediction results of AI to select the target cell is preferred.</w:t>
      </w:r>
    </w:p>
    <w:p w14:paraId="4B60FCB3" w14:textId="4FDF439C" w:rsidR="0047406C" w:rsidRDefault="006D5B9D" w:rsidP="00103047">
      <w:pPr>
        <w:pStyle w:val="a1"/>
        <w:spacing w:before="120"/>
        <w:jc w:val="left"/>
        <w:rPr>
          <w:rFonts w:eastAsia="Arial Unicode MS"/>
          <w:lang w:eastAsia="zh-CN"/>
        </w:rPr>
      </w:pPr>
      <w:r w:rsidRPr="006D5B9D">
        <w:rPr>
          <w:rFonts w:eastAsia="Arial Unicode MS"/>
          <w:lang w:eastAsia="zh-CN"/>
        </w:rPr>
        <w:t>For AI prediction, the RSRP can be predicted at multiple points in the future</w:t>
      </w:r>
      <w:r w:rsidR="003A42F6" w:rsidRPr="00925B82">
        <w:rPr>
          <w:rFonts w:eastAsia="Arial Unicode MS"/>
          <w:lang w:eastAsia="zh-CN"/>
        </w:rPr>
        <w:t>.</w:t>
      </w:r>
      <w:r w:rsidR="003A42F6">
        <w:rPr>
          <w:rFonts w:eastAsia="Arial Unicode MS" w:hint="eastAsia"/>
          <w:lang w:eastAsia="zh-CN"/>
        </w:rPr>
        <w:t xml:space="preserve"> </w:t>
      </w:r>
      <w:r w:rsidR="00D344BD">
        <w:rPr>
          <w:rFonts w:eastAsia="Arial Unicode MS" w:hint="eastAsia"/>
          <w:lang w:eastAsia="zh-CN"/>
        </w:rPr>
        <w:t>And i</w:t>
      </w:r>
      <w:r w:rsidR="003A42F6" w:rsidRPr="00CD2ABF">
        <w:rPr>
          <w:rFonts w:eastAsia="Arial Unicode MS" w:hint="eastAsia"/>
          <w:lang w:eastAsia="zh-CN"/>
        </w:rPr>
        <w:t>n RAN2#127bis meeting, it was agreed that:</w:t>
      </w:r>
      <w:bookmarkEnd w:id="8"/>
      <w:bookmarkEnd w:id="9"/>
    </w:p>
    <w:p w14:paraId="62CB4D8B" w14:textId="7993AFC3" w:rsidR="0047406C" w:rsidRDefault="0047406C" w:rsidP="00F76023">
      <w:pPr>
        <w:pStyle w:val="Doc-text2"/>
        <w:numPr>
          <w:ilvl w:val="0"/>
          <w:numId w:val="15"/>
        </w:numPr>
        <w:pBdr>
          <w:top w:val="single" w:sz="4" w:space="1" w:color="auto"/>
          <w:left w:val="single" w:sz="4" w:space="4" w:color="auto"/>
          <w:bottom w:val="single" w:sz="4" w:space="1" w:color="auto"/>
          <w:right w:val="single" w:sz="4" w:space="4" w:color="auto"/>
        </w:pBdr>
        <w:jc w:val="both"/>
      </w:pPr>
      <w:r>
        <w:t xml:space="preserve">Companies can provide multiple real time RSRP value(s) and/or </w:t>
      </w:r>
      <w:r w:rsidRPr="009215B4">
        <w:rPr>
          <w:highlight w:val="yellow"/>
        </w:rPr>
        <w:t>average RSRP value over the entire window</w:t>
      </w:r>
      <w:r>
        <w:t xml:space="preserve"> and should indicate in their simulation results what they have used.   The companies should at least provide the results of only one value it should be </w:t>
      </w:r>
      <w:r w:rsidRPr="009215B4">
        <w:rPr>
          <w:highlight w:val="yellow"/>
        </w:rPr>
        <w:t>the last value at the end of the PW</w:t>
      </w:r>
      <w:r>
        <w:t xml:space="preserve">.   We will add two columns in the </w:t>
      </w:r>
      <w:proofErr w:type="spellStart"/>
      <w:r>
        <w:t>spreadsheet</w:t>
      </w:r>
      <w:proofErr w:type="spellEnd"/>
      <w:r>
        <w:t xml:space="preserve"> to capture the </w:t>
      </w:r>
      <w:proofErr w:type="gramStart"/>
      <w:r>
        <w:t>last</w:t>
      </w:r>
      <w:r w:rsidR="00D737FC">
        <w:rPr>
          <w:rFonts w:eastAsiaTheme="minorEastAsia" w:hint="eastAsia"/>
          <w:lang w:eastAsia="zh-CN"/>
        </w:rPr>
        <w:t xml:space="preserve"> </w:t>
      </w:r>
      <w:r>
        <w:t xml:space="preserve"> value</w:t>
      </w:r>
      <w:proofErr w:type="gramEnd"/>
      <w:r>
        <w:t xml:space="preserve"> and the average value.   </w:t>
      </w:r>
    </w:p>
    <w:p w14:paraId="2C6ACAA1" w14:textId="77777777" w:rsidR="00570780" w:rsidRPr="00925B82" w:rsidRDefault="00570780" w:rsidP="00103047">
      <w:pPr>
        <w:pStyle w:val="a1"/>
        <w:spacing w:before="120"/>
        <w:jc w:val="left"/>
        <w:rPr>
          <w:rFonts w:eastAsia="Arial Unicode MS"/>
          <w:lang w:eastAsia="zh-CN"/>
        </w:rPr>
      </w:pPr>
      <w:bookmarkStart w:id="10" w:name="OLE_LINK8"/>
      <w:bookmarkStart w:id="11" w:name="OLE_LINK17"/>
      <w:bookmarkStart w:id="12" w:name="OLE_LINK18"/>
      <w:r>
        <w:rPr>
          <w:rFonts w:eastAsia="Arial Unicode MS" w:hint="eastAsia"/>
          <w:lang w:val="en-GB" w:eastAsia="zh-CN"/>
        </w:rPr>
        <w:t xml:space="preserve">Correspondingly, </w:t>
      </w:r>
      <w:r>
        <w:rPr>
          <w:rFonts w:eastAsia="Arial Unicode MS" w:hint="eastAsia"/>
          <w:lang w:eastAsia="zh-CN"/>
        </w:rPr>
        <w:t xml:space="preserve">the following 2 options are provided on </w:t>
      </w:r>
      <w:r w:rsidRPr="00925B82">
        <w:rPr>
          <w:rFonts w:eastAsia="Arial Unicode MS"/>
          <w:lang w:eastAsia="zh-CN"/>
        </w:rPr>
        <w:t>how to select the target cell</w:t>
      </w:r>
      <w:bookmarkEnd w:id="10"/>
      <w:r w:rsidRPr="00925B82">
        <w:rPr>
          <w:rFonts w:eastAsia="Arial Unicode MS"/>
          <w:lang w:eastAsia="zh-CN"/>
        </w:rPr>
        <w:t>:</w:t>
      </w:r>
    </w:p>
    <w:p w14:paraId="17EC4301" w14:textId="244902FA" w:rsidR="00570780" w:rsidRDefault="00570780" w:rsidP="00103047">
      <w:pPr>
        <w:pStyle w:val="af0"/>
        <w:numPr>
          <w:ilvl w:val="0"/>
          <w:numId w:val="13"/>
        </w:numPr>
        <w:rPr>
          <w:rFonts w:eastAsiaTheme="minorEastAsia"/>
          <w:lang w:eastAsia="zh-CN"/>
        </w:rPr>
      </w:pPr>
      <w:r>
        <w:rPr>
          <w:rFonts w:eastAsiaTheme="minorEastAsia" w:hint="eastAsia"/>
          <w:lang w:eastAsia="zh-CN"/>
        </w:rPr>
        <w:t>Op</w:t>
      </w:r>
      <w:r w:rsidRPr="00ED43DC">
        <w:rPr>
          <w:rFonts w:eastAsiaTheme="minorEastAsia"/>
          <w:lang w:eastAsia="zh-CN"/>
        </w:rPr>
        <w:t>tion</w:t>
      </w:r>
      <w:r>
        <w:rPr>
          <w:rFonts w:eastAsiaTheme="minorEastAsia" w:hint="eastAsia"/>
          <w:lang w:eastAsia="zh-CN"/>
        </w:rPr>
        <w:t>1</w:t>
      </w:r>
      <w:r w:rsidRPr="003D7923">
        <w:rPr>
          <w:rFonts w:eastAsiaTheme="minorEastAsia" w:hint="eastAsia"/>
          <w:lang w:eastAsia="zh-CN"/>
        </w:rPr>
        <w:t xml:space="preserve">: </w:t>
      </w:r>
      <w:r w:rsidRPr="003D7923">
        <w:rPr>
          <w:rFonts w:eastAsiaTheme="minorEastAsia"/>
          <w:lang w:eastAsia="zh-CN"/>
        </w:rPr>
        <w:t xml:space="preserve">the average RSRP within the </w:t>
      </w:r>
      <w:r>
        <w:rPr>
          <w:rFonts w:eastAsiaTheme="minorEastAsia" w:hint="eastAsia"/>
          <w:lang w:eastAsia="zh-CN"/>
        </w:rPr>
        <w:t>TTT</w:t>
      </w:r>
      <w:r w:rsidR="0078105A">
        <w:rPr>
          <w:rFonts w:eastAsiaTheme="minorEastAsia" w:hint="eastAsia"/>
          <w:lang w:eastAsia="zh-CN"/>
        </w:rPr>
        <w:t>;</w:t>
      </w:r>
    </w:p>
    <w:p w14:paraId="5DD33FE6" w14:textId="200404E4" w:rsidR="00570780" w:rsidRPr="0047406C" w:rsidRDefault="00570780" w:rsidP="00103047">
      <w:pPr>
        <w:pStyle w:val="af0"/>
        <w:numPr>
          <w:ilvl w:val="0"/>
          <w:numId w:val="13"/>
        </w:numPr>
        <w:rPr>
          <w:rFonts w:eastAsia="Arial Unicode MS"/>
          <w:szCs w:val="24"/>
          <w:lang w:val="en-US" w:eastAsia="zh-CN"/>
        </w:rPr>
      </w:pPr>
      <w:r w:rsidRPr="0047406C">
        <w:rPr>
          <w:rFonts w:eastAsiaTheme="minorEastAsia" w:hint="eastAsia"/>
          <w:lang w:eastAsia="zh-CN"/>
        </w:rPr>
        <w:t>O</w:t>
      </w:r>
      <w:r w:rsidRPr="0047406C">
        <w:rPr>
          <w:rFonts w:eastAsiaTheme="minorEastAsia"/>
          <w:lang w:eastAsia="zh-CN"/>
        </w:rPr>
        <w:t>ption</w:t>
      </w:r>
      <w:r w:rsidRPr="0047406C">
        <w:rPr>
          <w:rFonts w:eastAsiaTheme="minorEastAsia" w:hint="eastAsia"/>
          <w:lang w:eastAsia="zh-CN"/>
        </w:rPr>
        <w:t xml:space="preserve">2: </w:t>
      </w:r>
      <w:r w:rsidRPr="0047406C">
        <w:rPr>
          <w:rFonts w:eastAsiaTheme="minorEastAsia"/>
          <w:lang w:eastAsia="zh-CN"/>
        </w:rPr>
        <w:t xml:space="preserve">the </w:t>
      </w:r>
      <w:r w:rsidRPr="0047406C">
        <w:rPr>
          <w:rFonts w:eastAsiaTheme="minorEastAsia" w:hint="eastAsia"/>
          <w:lang w:eastAsia="zh-CN"/>
        </w:rPr>
        <w:t xml:space="preserve">last </w:t>
      </w:r>
      <w:r w:rsidRPr="0047406C">
        <w:rPr>
          <w:rFonts w:eastAsiaTheme="minorEastAsia"/>
          <w:lang w:eastAsia="zh-CN"/>
        </w:rPr>
        <w:t xml:space="preserve">RSRP </w:t>
      </w:r>
      <w:r w:rsidRPr="0047406C">
        <w:rPr>
          <w:rFonts w:eastAsiaTheme="minorEastAsia" w:hint="eastAsia"/>
          <w:lang w:eastAsia="zh-CN"/>
        </w:rPr>
        <w:t xml:space="preserve">value </w:t>
      </w:r>
      <w:r>
        <w:t xml:space="preserve">at the end of the </w:t>
      </w:r>
      <w:r w:rsidRPr="0047406C">
        <w:rPr>
          <w:rFonts w:eastAsiaTheme="minorEastAsia" w:hint="eastAsia"/>
          <w:lang w:eastAsia="zh-CN"/>
        </w:rPr>
        <w:t>TTT</w:t>
      </w:r>
      <w:r w:rsidR="0078105A">
        <w:rPr>
          <w:rFonts w:eastAsiaTheme="minorEastAsia" w:hint="eastAsia"/>
          <w:lang w:eastAsia="zh-CN"/>
        </w:rPr>
        <w:t>.</w:t>
      </w:r>
    </w:p>
    <w:p w14:paraId="42450B28" w14:textId="2FC552B8" w:rsidR="00A97C69" w:rsidRDefault="00570780" w:rsidP="00103047">
      <w:pPr>
        <w:pStyle w:val="a1"/>
        <w:spacing w:before="120"/>
        <w:jc w:val="left"/>
        <w:rPr>
          <w:rFonts w:eastAsia="Arial Unicode MS"/>
          <w:lang w:eastAsia="zh-CN"/>
        </w:rPr>
      </w:pPr>
      <w:r>
        <w:rPr>
          <w:rFonts w:eastAsia="Arial Unicode MS" w:hint="eastAsia"/>
          <w:lang w:eastAsia="zh-CN"/>
        </w:rPr>
        <w:t xml:space="preserve">Normally, </w:t>
      </w:r>
      <w:r w:rsidR="002A43E8" w:rsidRPr="00DA42C2">
        <w:rPr>
          <w:rFonts w:eastAsia="Arial Unicode MS"/>
          <w:lang w:eastAsia="zh-CN"/>
        </w:rPr>
        <w:t>upon A3 event triggering</w:t>
      </w:r>
      <w:r w:rsidR="001256CF">
        <w:rPr>
          <w:rFonts w:eastAsia="Arial Unicode MS" w:hint="eastAsia"/>
          <w:lang w:eastAsia="zh-CN"/>
        </w:rPr>
        <w:t xml:space="preserve">, </w:t>
      </w:r>
      <w:r>
        <w:rPr>
          <w:rFonts w:eastAsia="Arial Unicode MS" w:hint="eastAsia"/>
          <w:lang w:eastAsia="zh-CN"/>
        </w:rPr>
        <w:t>UE report</w:t>
      </w:r>
      <w:r w:rsidR="002A43E8">
        <w:rPr>
          <w:rFonts w:eastAsia="Arial Unicode MS" w:hint="eastAsia"/>
          <w:lang w:eastAsia="zh-CN"/>
        </w:rPr>
        <w:t>s</w:t>
      </w:r>
      <w:r>
        <w:rPr>
          <w:rFonts w:eastAsia="Arial Unicode MS" w:hint="eastAsia"/>
          <w:lang w:eastAsia="zh-CN"/>
        </w:rPr>
        <w:t xml:space="preserve"> the </w:t>
      </w:r>
      <w:r w:rsidR="002D1F28">
        <w:rPr>
          <w:rFonts w:eastAsia="Arial Unicode MS" w:hint="eastAsia"/>
          <w:lang w:eastAsia="zh-CN"/>
        </w:rPr>
        <w:t xml:space="preserve">latest </w:t>
      </w:r>
      <w:r>
        <w:rPr>
          <w:rFonts w:eastAsia="Arial Unicode MS" w:hint="eastAsia"/>
          <w:lang w:eastAsia="zh-CN"/>
        </w:rPr>
        <w:t xml:space="preserve">RSRP of the corresponding measurement object </w:t>
      </w:r>
      <w:r>
        <w:rPr>
          <w:rFonts w:eastAsia="Arial Unicode MS"/>
          <w:lang w:eastAsia="zh-CN"/>
        </w:rPr>
        <w:t>to the</w:t>
      </w:r>
      <w:r>
        <w:rPr>
          <w:rFonts w:eastAsia="Arial Unicode MS" w:hint="eastAsia"/>
          <w:lang w:eastAsia="zh-CN"/>
        </w:rPr>
        <w:t xml:space="preserve"> network in the measurement report</w:t>
      </w:r>
      <w:r w:rsidR="001256CF">
        <w:rPr>
          <w:rFonts w:eastAsia="Arial Unicode MS" w:hint="eastAsia"/>
          <w:lang w:eastAsia="zh-CN"/>
        </w:rPr>
        <w:t>, a</w:t>
      </w:r>
      <w:r w:rsidR="009A0EA8">
        <w:rPr>
          <w:rFonts w:eastAsia="Arial Unicode MS" w:hint="eastAsia"/>
          <w:lang w:eastAsia="zh-CN"/>
        </w:rPr>
        <w:t xml:space="preserve">nd the network can select the target cell based on </w:t>
      </w:r>
      <w:r w:rsidR="002A43E8">
        <w:rPr>
          <w:rFonts w:eastAsia="Arial Unicode MS" w:hint="eastAsia"/>
          <w:lang w:eastAsia="zh-CN"/>
        </w:rPr>
        <w:t>this</w:t>
      </w:r>
      <w:r w:rsidR="009A0EA8">
        <w:rPr>
          <w:rFonts w:eastAsia="Arial Unicode MS" w:hint="eastAsia"/>
          <w:lang w:eastAsia="zh-CN"/>
        </w:rPr>
        <w:t xml:space="preserve"> </w:t>
      </w:r>
      <w:r w:rsidR="002A43E8" w:rsidRPr="00DA42C2">
        <w:rPr>
          <w:rFonts w:eastAsia="Arial Unicode MS"/>
          <w:lang w:eastAsia="zh-CN"/>
        </w:rPr>
        <w:t>real-time data. Option 2 aligns with this standard procedure.</w:t>
      </w:r>
      <w:r w:rsidR="009A0EA8">
        <w:rPr>
          <w:rFonts w:eastAsia="Arial Unicode MS" w:hint="eastAsia"/>
          <w:lang w:eastAsia="zh-CN"/>
        </w:rPr>
        <w:t xml:space="preserve"> </w:t>
      </w:r>
      <w:r w:rsidR="006D5B9D">
        <w:rPr>
          <w:rFonts w:eastAsia="Arial Unicode MS" w:hint="eastAsia"/>
          <w:lang w:eastAsia="zh-CN"/>
        </w:rPr>
        <w:t>Therefore,</w:t>
      </w:r>
      <w:r w:rsidR="00B60B93">
        <w:rPr>
          <w:rFonts w:eastAsia="Arial Unicode MS" w:hint="eastAsia"/>
          <w:lang w:eastAsia="zh-CN"/>
        </w:rPr>
        <w:t xml:space="preserve"> </w:t>
      </w:r>
      <w:r w:rsidR="006D5B9D">
        <w:rPr>
          <w:rFonts w:eastAsia="Arial Unicode MS" w:hint="eastAsia"/>
          <w:lang w:eastAsia="zh-CN"/>
        </w:rPr>
        <w:t>w</w:t>
      </w:r>
      <w:r w:rsidR="00B60B93">
        <w:rPr>
          <w:rFonts w:eastAsia="Arial Unicode MS" w:hint="eastAsia"/>
          <w:lang w:eastAsia="zh-CN"/>
        </w:rPr>
        <w:t>e choose Option</w:t>
      </w:r>
      <w:r w:rsidR="00BF4437">
        <w:rPr>
          <w:rFonts w:eastAsia="Arial Unicode MS" w:hint="eastAsia"/>
          <w:lang w:eastAsia="zh-CN"/>
        </w:rPr>
        <w:t xml:space="preserve"> </w:t>
      </w:r>
      <w:r w:rsidR="008254F3">
        <w:rPr>
          <w:rFonts w:eastAsia="Arial Unicode MS" w:hint="eastAsia"/>
          <w:lang w:eastAsia="zh-CN"/>
        </w:rPr>
        <w:t>2</w:t>
      </w:r>
      <w:r w:rsidR="00B60B93">
        <w:rPr>
          <w:rFonts w:eastAsia="Arial Unicode MS" w:hint="eastAsia"/>
          <w:lang w:eastAsia="zh-CN"/>
        </w:rPr>
        <w:t xml:space="preserve"> in our simulation.</w:t>
      </w:r>
    </w:p>
    <w:bookmarkEnd w:id="11"/>
    <w:bookmarkEnd w:id="12"/>
    <w:p w14:paraId="150EC865" w14:textId="6DC9D20C" w:rsidR="00FD1476" w:rsidRPr="00925B82" w:rsidRDefault="00B60B93" w:rsidP="00103047">
      <w:pPr>
        <w:pStyle w:val="a1"/>
        <w:jc w:val="left"/>
        <w:rPr>
          <w:rFonts w:eastAsia="Arial Unicode MS"/>
          <w:lang w:eastAsia="zh-CN"/>
        </w:rPr>
      </w:pPr>
      <w:r>
        <w:rPr>
          <w:rFonts w:eastAsia="Arial Unicode MS" w:hint="eastAsia"/>
          <w:lang w:eastAsia="zh-CN"/>
        </w:rPr>
        <w:t xml:space="preserve">According to the analysis above, </w:t>
      </w:r>
      <w:r w:rsidR="00364EBC">
        <w:rPr>
          <w:rFonts w:eastAsia="Arial Unicode MS" w:hint="eastAsia"/>
          <w:lang w:eastAsia="zh-CN"/>
        </w:rPr>
        <w:t>it is proposed that:</w:t>
      </w:r>
    </w:p>
    <w:p w14:paraId="732A983D" w14:textId="673B666F" w:rsidR="00687A4F" w:rsidRPr="009215B4" w:rsidRDefault="00364EBC" w:rsidP="00103047">
      <w:pPr>
        <w:spacing w:after="180"/>
        <w:rPr>
          <w:rFonts w:eastAsiaTheme="minorEastAsia"/>
          <w:b/>
          <w:szCs w:val="20"/>
          <w:lang w:val="en-GB" w:eastAsia="zh-CN"/>
        </w:rPr>
      </w:pPr>
      <w:r>
        <w:rPr>
          <w:rFonts w:hint="eastAsia"/>
          <w:b/>
          <w:szCs w:val="20"/>
          <w:lang w:val="en-GB"/>
        </w:rPr>
        <w:t>Proposal</w:t>
      </w:r>
      <w:r w:rsidR="00687A4F" w:rsidRPr="00825456">
        <w:rPr>
          <w:b/>
          <w:szCs w:val="20"/>
          <w:lang w:val="en-GB"/>
        </w:rPr>
        <w:t xml:space="preserve"> </w:t>
      </w:r>
      <w:r w:rsidR="001B0BC4">
        <w:rPr>
          <w:rFonts w:eastAsiaTheme="minorEastAsia" w:hint="eastAsia"/>
          <w:b/>
          <w:szCs w:val="20"/>
          <w:lang w:val="en-GB" w:eastAsia="zh-CN"/>
        </w:rPr>
        <w:t>1</w:t>
      </w:r>
      <w:r w:rsidR="00687A4F" w:rsidRPr="00825456">
        <w:rPr>
          <w:b/>
          <w:szCs w:val="20"/>
          <w:lang w:val="en-GB"/>
        </w:rPr>
        <w:t xml:space="preserve">: </w:t>
      </w:r>
      <w:r w:rsidR="00825456" w:rsidRPr="00825456">
        <w:rPr>
          <w:rFonts w:hint="eastAsia"/>
          <w:b/>
          <w:szCs w:val="20"/>
          <w:lang w:val="en-GB"/>
        </w:rPr>
        <w:t>For i</w:t>
      </w:r>
      <w:r w:rsidR="00825456" w:rsidRPr="00825456">
        <w:rPr>
          <w:b/>
          <w:szCs w:val="20"/>
          <w:lang w:val="en-GB"/>
        </w:rPr>
        <w:t>ndirect measurement event prediction</w:t>
      </w:r>
      <w:r w:rsidR="00687A4F" w:rsidRPr="00825456">
        <w:rPr>
          <w:b/>
          <w:szCs w:val="20"/>
          <w:lang w:val="en-GB"/>
        </w:rPr>
        <w:t xml:space="preserve">, </w:t>
      </w:r>
      <w:r w:rsidR="00825456">
        <w:rPr>
          <w:rFonts w:asciiTheme="minorEastAsia" w:eastAsiaTheme="minorEastAsia" w:hAnsiTheme="minorEastAsia" w:hint="eastAsia"/>
          <w:b/>
          <w:szCs w:val="20"/>
          <w:lang w:val="en-GB" w:eastAsia="zh-CN"/>
        </w:rPr>
        <w:t>w</w:t>
      </w:r>
      <w:r w:rsidR="00825456" w:rsidRPr="00825456">
        <w:rPr>
          <w:b/>
          <w:szCs w:val="20"/>
          <w:lang w:val="en-GB"/>
        </w:rPr>
        <w:t xml:space="preserve">hen there are multiple </w:t>
      </w:r>
      <w:r w:rsidR="00CD093F" w:rsidRPr="00CD093F">
        <w:rPr>
          <w:b/>
          <w:szCs w:val="20"/>
          <w:lang w:val="en-GB"/>
        </w:rPr>
        <w:t xml:space="preserve">predicted RSRP values </w:t>
      </w:r>
      <w:r w:rsidR="00825456" w:rsidRPr="00825456">
        <w:rPr>
          <w:b/>
          <w:szCs w:val="20"/>
          <w:lang w:val="en-GB"/>
        </w:rPr>
        <w:t xml:space="preserve">within </w:t>
      </w:r>
      <w:r>
        <w:rPr>
          <w:rFonts w:eastAsiaTheme="minorEastAsia" w:hint="eastAsia"/>
          <w:b/>
          <w:szCs w:val="20"/>
          <w:lang w:val="en-GB" w:eastAsia="zh-CN"/>
        </w:rPr>
        <w:t>TTT</w:t>
      </w:r>
      <w:r w:rsidR="00825456">
        <w:rPr>
          <w:rFonts w:eastAsiaTheme="minorEastAsia" w:hint="eastAsia"/>
          <w:b/>
          <w:szCs w:val="20"/>
          <w:lang w:val="en-GB" w:eastAsia="zh-CN"/>
        </w:rPr>
        <w:t xml:space="preserve">, </w:t>
      </w:r>
      <w:r w:rsidR="00825456" w:rsidRPr="0086780D">
        <w:rPr>
          <w:b/>
          <w:szCs w:val="20"/>
          <w:lang w:val="en-GB"/>
        </w:rPr>
        <w:t>the following</w:t>
      </w:r>
      <w:r w:rsidRPr="009215B4">
        <w:rPr>
          <w:b/>
          <w:szCs w:val="20"/>
          <w:lang w:val="en-GB"/>
        </w:rPr>
        <w:t xml:space="preserve"> 2 options to select </w:t>
      </w:r>
      <w:r w:rsidR="00CD093F" w:rsidRPr="009215B4">
        <w:rPr>
          <w:b/>
          <w:szCs w:val="20"/>
          <w:lang w:val="en-GB"/>
        </w:rPr>
        <w:t xml:space="preserve">target cell </w:t>
      </w:r>
      <w:r w:rsidRPr="009215B4">
        <w:rPr>
          <w:b/>
          <w:szCs w:val="20"/>
          <w:lang w:val="en-GB"/>
        </w:rPr>
        <w:t>c</w:t>
      </w:r>
      <w:r w:rsidR="00825456" w:rsidRPr="0086780D">
        <w:rPr>
          <w:b/>
          <w:szCs w:val="20"/>
          <w:lang w:val="en-GB"/>
        </w:rPr>
        <w:t>an be considered</w:t>
      </w:r>
      <w:r w:rsidR="00825456">
        <w:rPr>
          <w:b/>
          <w:szCs w:val="20"/>
          <w:lang w:val="en-GB"/>
        </w:rPr>
        <w:t>:</w:t>
      </w:r>
    </w:p>
    <w:p w14:paraId="441F5C4A" w14:textId="02C3FF16" w:rsidR="00ED43DC" w:rsidRPr="00ED43DC" w:rsidRDefault="00364EBC" w:rsidP="00103047">
      <w:pPr>
        <w:pStyle w:val="af0"/>
        <w:numPr>
          <w:ilvl w:val="0"/>
          <w:numId w:val="14"/>
        </w:numPr>
        <w:ind w:left="422" w:hangingChars="210" w:hanging="422"/>
        <w:rPr>
          <w:rFonts w:eastAsiaTheme="minorEastAsia"/>
          <w:b/>
          <w:lang w:eastAsia="zh-CN"/>
        </w:rPr>
      </w:pPr>
      <w:r>
        <w:rPr>
          <w:rFonts w:eastAsiaTheme="minorEastAsia" w:hint="eastAsia"/>
          <w:b/>
          <w:lang w:eastAsia="zh-CN"/>
        </w:rPr>
        <w:t>O</w:t>
      </w:r>
      <w:r w:rsidR="00ED43DC" w:rsidRPr="00ED43DC">
        <w:rPr>
          <w:rFonts w:eastAsiaTheme="minorEastAsia"/>
          <w:b/>
          <w:lang w:eastAsia="zh-CN"/>
        </w:rPr>
        <w:t xml:space="preserve">ption1: the average RSRP within the </w:t>
      </w:r>
      <w:r>
        <w:rPr>
          <w:rFonts w:eastAsiaTheme="minorEastAsia" w:hint="eastAsia"/>
          <w:b/>
          <w:lang w:eastAsia="zh-CN"/>
        </w:rPr>
        <w:t>TTT</w:t>
      </w:r>
      <w:r w:rsidR="001A77C6">
        <w:rPr>
          <w:rFonts w:eastAsiaTheme="minorEastAsia" w:hint="eastAsia"/>
          <w:b/>
          <w:lang w:eastAsia="zh-CN"/>
        </w:rPr>
        <w:t>;</w:t>
      </w:r>
    </w:p>
    <w:p w14:paraId="02244DBE" w14:textId="341D92A9" w:rsidR="00ED43DC" w:rsidRPr="00ED43DC" w:rsidRDefault="00364EBC" w:rsidP="00103047">
      <w:pPr>
        <w:pStyle w:val="af0"/>
        <w:numPr>
          <w:ilvl w:val="0"/>
          <w:numId w:val="14"/>
        </w:numPr>
        <w:rPr>
          <w:rFonts w:eastAsiaTheme="minorEastAsia"/>
          <w:b/>
          <w:lang w:eastAsia="zh-CN"/>
        </w:rPr>
      </w:pPr>
      <w:r>
        <w:rPr>
          <w:rFonts w:eastAsiaTheme="minorEastAsia" w:hint="eastAsia"/>
          <w:b/>
          <w:lang w:eastAsia="zh-CN"/>
        </w:rPr>
        <w:t>O</w:t>
      </w:r>
      <w:r w:rsidR="00ED43DC" w:rsidRPr="00ED43DC">
        <w:rPr>
          <w:rFonts w:eastAsiaTheme="minorEastAsia"/>
          <w:b/>
          <w:lang w:eastAsia="zh-CN"/>
        </w:rPr>
        <w:t xml:space="preserve">ption2: the last RSRP value at the end of the </w:t>
      </w:r>
      <w:r>
        <w:rPr>
          <w:rFonts w:eastAsiaTheme="minorEastAsia" w:hint="eastAsia"/>
          <w:b/>
          <w:lang w:eastAsia="zh-CN"/>
        </w:rPr>
        <w:t>TTT</w:t>
      </w:r>
      <w:r w:rsidR="001A77C6">
        <w:rPr>
          <w:rFonts w:eastAsiaTheme="minorEastAsia" w:hint="eastAsia"/>
          <w:b/>
          <w:lang w:eastAsia="zh-CN"/>
        </w:rPr>
        <w:t>.</w:t>
      </w:r>
    </w:p>
    <w:p w14:paraId="0BED402D" w14:textId="00ED3BB4" w:rsidR="008E4E9C" w:rsidRDefault="008E4E9C" w:rsidP="001C0172">
      <w:pPr>
        <w:pStyle w:val="3"/>
        <w:numPr>
          <w:ilvl w:val="0"/>
          <w:numId w:val="0"/>
        </w:numPr>
        <w:spacing w:after="240"/>
        <w:ind w:left="1304" w:hangingChars="652" w:hanging="1304"/>
        <w:jc w:val="both"/>
        <w:rPr>
          <w:rFonts w:eastAsiaTheme="minorEastAsia"/>
          <w:b w:val="0"/>
          <w:sz w:val="20"/>
          <w:szCs w:val="20"/>
          <w:lang w:eastAsia="zh-CN"/>
        </w:rPr>
      </w:pPr>
      <w:r w:rsidRPr="00AA7045">
        <w:rPr>
          <w:rFonts w:eastAsiaTheme="minorEastAsia" w:hint="eastAsia"/>
          <w:b w:val="0"/>
          <w:sz w:val="20"/>
          <w:szCs w:val="20"/>
          <w:lang w:eastAsia="zh-CN"/>
        </w:rPr>
        <w:t>2.</w:t>
      </w:r>
      <w:r w:rsidR="00FB0F60">
        <w:rPr>
          <w:rFonts w:eastAsiaTheme="minorEastAsia" w:hint="eastAsia"/>
          <w:b w:val="0"/>
          <w:sz w:val="20"/>
          <w:szCs w:val="20"/>
          <w:lang w:eastAsia="zh-CN"/>
        </w:rPr>
        <w:t>2</w:t>
      </w:r>
      <w:r w:rsidRPr="00AA7045">
        <w:rPr>
          <w:rFonts w:eastAsiaTheme="minorEastAsia" w:hint="eastAsia"/>
          <w:b w:val="0"/>
          <w:sz w:val="20"/>
          <w:szCs w:val="20"/>
          <w:lang w:eastAsia="zh-CN"/>
        </w:rPr>
        <w:t>.1</w:t>
      </w:r>
      <w:r w:rsidR="00F83AE6">
        <w:rPr>
          <w:rFonts w:eastAsiaTheme="minorEastAsia" w:hint="eastAsia"/>
          <w:b w:val="0"/>
          <w:sz w:val="20"/>
          <w:szCs w:val="20"/>
          <w:lang w:eastAsia="zh-CN"/>
        </w:rPr>
        <w:t xml:space="preserve"> </w:t>
      </w:r>
      <w:r>
        <w:rPr>
          <w:rFonts w:eastAsiaTheme="minorEastAsia" w:hint="eastAsia"/>
          <w:b w:val="0"/>
          <w:sz w:val="20"/>
          <w:szCs w:val="20"/>
          <w:lang w:eastAsia="zh-CN"/>
        </w:rPr>
        <w:t>Speed</w:t>
      </w:r>
    </w:p>
    <w:p w14:paraId="25A7EEFF" w14:textId="0CB4722D" w:rsidR="001C0172" w:rsidRDefault="00C82ECF" w:rsidP="00103047">
      <w:pPr>
        <w:pStyle w:val="a1"/>
        <w:jc w:val="left"/>
        <w:rPr>
          <w:rFonts w:eastAsia="Arial Unicode MS"/>
          <w:lang w:eastAsia="zh-CN"/>
        </w:rPr>
      </w:pPr>
      <w:bookmarkStart w:id="13" w:name="OLE_LINK11"/>
      <w:bookmarkStart w:id="14" w:name="OLE_LINK14"/>
      <w:bookmarkStart w:id="15" w:name="OLE_LINK15"/>
      <w:r w:rsidRPr="00C82ECF">
        <w:rPr>
          <w:rFonts w:eastAsia="Arial Unicode MS"/>
          <w:lang w:eastAsia="zh-CN"/>
        </w:rPr>
        <w:t xml:space="preserve">To investigate the impact of </w:t>
      </w:r>
      <w:r w:rsidR="001C0172" w:rsidRPr="001C0172">
        <w:rPr>
          <w:rFonts w:eastAsia="Arial Unicode MS"/>
          <w:lang w:eastAsia="zh-CN"/>
        </w:rPr>
        <w:t xml:space="preserve">different speeds </w:t>
      </w:r>
      <w:r w:rsidRPr="00C82ECF">
        <w:rPr>
          <w:rFonts w:eastAsia="Arial Unicode MS"/>
          <w:lang w:eastAsia="zh-CN"/>
        </w:rPr>
        <w:t>on F1 scores, we conducted simulations under constant conditions where both TTT and PW were maintained at 320</w:t>
      </w:r>
      <w:r w:rsidR="00191653">
        <w:rPr>
          <w:rFonts w:eastAsia="Arial Unicode MS" w:hint="eastAsia"/>
          <w:lang w:eastAsia="zh-CN"/>
        </w:rPr>
        <w:t>ms</w:t>
      </w:r>
      <w:r w:rsidR="00077CDF">
        <w:rPr>
          <w:rFonts w:eastAsia="Arial Unicode MS" w:hint="eastAsia"/>
          <w:lang w:eastAsia="zh-CN"/>
        </w:rPr>
        <w:t>, and t</w:t>
      </w:r>
      <w:r w:rsidRPr="00C82ECF">
        <w:rPr>
          <w:rFonts w:eastAsia="Arial Unicode MS"/>
          <w:lang w:eastAsia="zh-CN"/>
        </w:rPr>
        <w:t xml:space="preserve">he performance metrics were evaluated at three </w:t>
      </w:r>
      <w:r w:rsidR="00191653" w:rsidRPr="00191653">
        <w:rPr>
          <w:rFonts w:eastAsia="Arial Unicode MS"/>
          <w:lang w:eastAsia="zh-CN"/>
        </w:rPr>
        <w:t>different speeds</w:t>
      </w:r>
      <w:r w:rsidRPr="00C82ECF">
        <w:rPr>
          <w:rFonts w:eastAsia="Arial Unicode MS"/>
          <w:lang w:eastAsia="zh-CN"/>
        </w:rPr>
        <w:t xml:space="preserve">: 60km/h, 90km/h, and 120km/h. </w:t>
      </w:r>
      <w:r w:rsidR="005156E1" w:rsidRPr="005156E1">
        <w:rPr>
          <w:rFonts w:eastAsia="Arial Unicode MS" w:hint="eastAsia"/>
          <w:lang w:eastAsia="zh-CN"/>
        </w:rPr>
        <w:t xml:space="preserve">The simulation results are shown in Table </w:t>
      </w:r>
      <w:r w:rsidR="00C22044">
        <w:rPr>
          <w:rFonts w:eastAsia="Arial Unicode MS" w:hint="eastAsia"/>
          <w:lang w:eastAsia="zh-CN"/>
        </w:rPr>
        <w:t>2</w:t>
      </w:r>
      <w:r w:rsidR="005156E1" w:rsidRPr="005156E1">
        <w:rPr>
          <w:rFonts w:eastAsia="Arial Unicode MS" w:hint="eastAsia"/>
          <w:lang w:eastAsia="zh-CN"/>
        </w:rPr>
        <w:t>.</w:t>
      </w:r>
      <w:bookmarkEnd w:id="13"/>
      <w:bookmarkEnd w:id="14"/>
      <w:bookmarkEnd w:id="15"/>
    </w:p>
    <w:p w14:paraId="4FE9715E" w14:textId="018CD3A9" w:rsidR="00191653" w:rsidRPr="009215B4" w:rsidRDefault="00191653" w:rsidP="003F3442">
      <w:pPr>
        <w:spacing w:after="120"/>
        <w:jc w:val="center"/>
        <w:rPr>
          <w:rFonts w:eastAsiaTheme="minorEastAsia"/>
          <w:b/>
          <w:lang w:eastAsia="zh-CN"/>
        </w:rPr>
      </w:pPr>
      <w:r w:rsidRPr="009215B4">
        <w:rPr>
          <w:rFonts w:eastAsiaTheme="minorEastAsia"/>
          <w:b/>
          <w:lang w:eastAsia="zh-CN"/>
        </w:rPr>
        <w:t xml:space="preserve">Table </w:t>
      </w:r>
      <w:r w:rsidR="00C22044">
        <w:rPr>
          <w:rFonts w:eastAsiaTheme="minorEastAsia" w:hint="eastAsia"/>
          <w:b/>
          <w:lang w:eastAsia="zh-CN"/>
        </w:rPr>
        <w:t>2</w:t>
      </w:r>
      <w:r w:rsidRPr="009215B4">
        <w:rPr>
          <w:rFonts w:eastAsiaTheme="minorEastAsia"/>
          <w:b/>
          <w:lang w:eastAsia="zh-CN"/>
        </w:rPr>
        <w:t xml:space="preserve">: </w:t>
      </w:r>
      <w:r w:rsidRPr="00191653">
        <w:rPr>
          <w:rFonts w:eastAsiaTheme="minorEastAsia"/>
          <w:b/>
          <w:lang w:eastAsia="zh-CN"/>
        </w:rPr>
        <w:t>F1 score/Precision/Recall at different speeds</w:t>
      </w:r>
    </w:p>
    <w:tbl>
      <w:tblPr>
        <w:tblStyle w:val="-3"/>
        <w:tblW w:w="8611" w:type="dxa"/>
        <w:jc w:val="center"/>
        <w:tblInd w:w="43" w:type="dxa"/>
        <w:tblLook w:val="04A0" w:firstRow="1" w:lastRow="0" w:firstColumn="1" w:lastColumn="0" w:noHBand="0" w:noVBand="1"/>
      </w:tblPr>
      <w:tblGrid>
        <w:gridCol w:w="2124"/>
        <w:gridCol w:w="2268"/>
        <w:gridCol w:w="2126"/>
        <w:gridCol w:w="2093"/>
      </w:tblGrid>
      <w:tr w:rsidR="00897789" w:rsidRPr="00734211" w14:paraId="131B8E0D" w14:textId="77777777" w:rsidTr="0089778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4" w:type="dxa"/>
          </w:tcPr>
          <w:p w14:paraId="695288FA" w14:textId="1856B940"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Speed</w:t>
            </w:r>
          </w:p>
        </w:tc>
        <w:tc>
          <w:tcPr>
            <w:tcW w:w="2268" w:type="dxa"/>
          </w:tcPr>
          <w:p w14:paraId="1E5DC074" w14:textId="641210CB"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hAnsi="Times New Roman" w:cs="Times New Roman"/>
              </w:rPr>
              <w:t>Precision</w:t>
            </w:r>
          </w:p>
        </w:tc>
        <w:tc>
          <w:tcPr>
            <w:tcW w:w="2126" w:type="dxa"/>
          </w:tcPr>
          <w:p w14:paraId="0DACEF9F" w14:textId="349ADC35"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hAnsi="Times New Roman" w:cs="Times New Roman"/>
              </w:rPr>
              <w:t>Recall</w:t>
            </w:r>
          </w:p>
        </w:tc>
        <w:tc>
          <w:tcPr>
            <w:tcW w:w="2093" w:type="dxa"/>
          </w:tcPr>
          <w:p w14:paraId="1C9173FE" w14:textId="5491DC12"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F1 score</w:t>
            </w:r>
          </w:p>
        </w:tc>
      </w:tr>
      <w:tr w:rsidR="00897789" w:rsidRPr="00734211" w14:paraId="27909BCB" w14:textId="77777777" w:rsidTr="00897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4" w:type="dxa"/>
          </w:tcPr>
          <w:p w14:paraId="232533BC" w14:textId="7AB46EA2"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60 km/h</w:t>
            </w:r>
          </w:p>
        </w:tc>
        <w:tc>
          <w:tcPr>
            <w:tcW w:w="2268" w:type="dxa"/>
          </w:tcPr>
          <w:p w14:paraId="653E70D0" w14:textId="50F1A336"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eastAsia="zh-CN"/>
              </w:rPr>
              <w:t>94.28%</w:t>
            </w:r>
          </w:p>
        </w:tc>
        <w:tc>
          <w:tcPr>
            <w:tcW w:w="2126" w:type="dxa"/>
          </w:tcPr>
          <w:p w14:paraId="277ABA46" w14:textId="37932216"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 w:val="22"/>
                <w:szCs w:val="22"/>
                <w:lang w:eastAsia="zh-CN"/>
              </w:rPr>
            </w:pPr>
            <w:r w:rsidRPr="00734211">
              <w:rPr>
                <w:rFonts w:eastAsiaTheme="minorEastAsia"/>
                <w:lang w:eastAsia="zh-CN"/>
              </w:rPr>
              <w:t>95.21%</w:t>
            </w:r>
          </w:p>
        </w:tc>
        <w:tc>
          <w:tcPr>
            <w:tcW w:w="2093" w:type="dxa"/>
          </w:tcPr>
          <w:p w14:paraId="47D3E8A3" w14:textId="424D5B24"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eastAsia="zh-CN"/>
              </w:rPr>
              <w:t>94.74%</w:t>
            </w:r>
          </w:p>
        </w:tc>
      </w:tr>
      <w:tr w:rsidR="00897789" w:rsidRPr="00734211" w14:paraId="36864B13" w14:textId="77777777" w:rsidTr="0089778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4" w:type="dxa"/>
          </w:tcPr>
          <w:p w14:paraId="71B587C5" w14:textId="228F847B"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90 km/h</w:t>
            </w:r>
          </w:p>
        </w:tc>
        <w:tc>
          <w:tcPr>
            <w:tcW w:w="2268" w:type="dxa"/>
          </w:tcPr>
          <w:p w14:paraId="5C268647" w14:textId="43E38F68" w:rsidR="00897789" w:rsidRPr="00734211" w:rsidRDefault="00897789"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eastAsia="zh-CN"/>
              </w:rPr>
              <w:t>94.55%</w:t>
            </w:r>
          </w:p>
        </w:tc>
        <w:tc>
          <w:tcPr>
            <w:tcW w:w="2126" w:type="dxa"/>
          </w:tcPr>
          <w:p w14:paraId="4CFA396B" w14:textId="2918CBC1" w:rsidR="00897789" w:rsidRPr="00734211" w:rsidRDefault="00897789"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eastAsia="zh-CN"/>
              </w:rPr>
              <w:t>94.42%</w:t>
            </w:r>
          </w:p>
        </w:tc>
        <w:tc>
          <w:tcPr>
            <w:tcW w:w="2093" w:type="dxa"/>
          </w:tcPr>
          <w:p w14:paraId="72F184F3" w14:textId="4B57DA0C" w:rsidR="00897789" w:rsidRPr="00734211" w:rsidRDefault="00897789"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eastAsia="zh-CN"/>
              </w:rPr>
              <w:t>94.48%</w:t>
            </w:r>
          </w:p>
        </w:tc>
      </w:tr>
      <w:tr w:rsidR="00897789" w:rsidRPr="00734211" w14:paraId="16DA0FE1" w14:textId="77777777" w:rsidTr="00897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4" w:type="dxa"/>
          </w:tcPr>
          <w:p w14:paraId="300A7A25" w14:textId="374D7D4F"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120 km/h</w:t>
            </w:r>
          </w:p>
        </w:tc>
        <w:tc>
          <w:tcPr>
            <w:tcW w:w="2268" w:type="dxa"/>
          </w:tcPr>
          <w:p w14:paraId="1CFC9F9B" w14:textId="2F437FAF"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eastAsia="zh-CN"/>
              </w:rPr>
              <w:t>94.44%</w:t>
            </w:r>
          </w:p>
        </w:tc>
        <w:tc>
          <w:tcPr>
            <w:tcW w:w="2126" w:type="dxa"/>
          </w:tcPr>
          <w:p w14:paraId="2283BFB2" w14:textId="3F4900E3"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 w:val="22"/>
                <w:szCs w:val="22"/>
                <w:lang w:eastAsia="zh-CN"/>
              </w:rPr>
            </w:pPr>
            <w:r w:rsidRPr="00734211">
              <w:rPr>
                <w:rFonts w:eastAsiaTheme="minorEastAsia"/>
                <w:lang w:eastAsia="zh-CN"/>
              </w:rPr>
              <w:t>94.34%</w:t>
            </w:r>
          </w:p>
        </w:tc>
        <w:tc>
          <w:tcPr>
            <w:tcW w:w="2093" w:type="dxa"/>
          </w:tcPr>
          <w:p w14:paraId="34720FEF" w14:textId="7AE75938"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eastAsia="zh-CN"/>
              </w:rPr>
              <w:t>94.39%</w:t>
            </w:r>
          </w:p>
        </w:tc>
      </w:tr>
    </w:tbl>
    <w:p w14:paraId="33DD5A30" w14:textId="6C668FA1" w:rsidR="00EB106B" w:rsidRPr="00EB106B" w:rsidRDefault="00EB106B" w:rsidP="00103047">
      <w:pPr>
        <w:pStyle w:val="a1"/>
        <w:spacing w:before="120"/>
        <w:jc w:val="left"/>
        <w:rPr>
          <w:rFonts w:eastAsia="Arial Unicode MS"/>
          <w:lang w:eastAsia="zh-CN"/>
        </w:rPr>
      </w:pPr>
      <w:r w:rsidRPr="00EB106B">
        <w:rPr>
          <w:rFonts w:eastAsia="Arial Unicode MS"/>
          <w:lang w:eastAsia="zh-CN"/>
        </w:rPr>
        <w:t>Based on the simulation result above, we find that</w:t>
      </w:r>
      <w:r w:rsidR="00F76023">
        <w:rPr>
          <w:rFonts w:eastAsia="Arial Unicode MS" w:hint="eastAsia"/>
          <w:lang w:eastAsia="zh-CN"/>
        </w:rPr>
        <w:t xml:space="preserve"> </w:t>
      </w:r>
      <w:r w:rsidRPr="00EB106B">
        <w:rPr>
          <w:rFonts w:eastAsia="Arial Unicode MS"/>
          <w:lang w:eastAsia="zh-CN"/>
        </w:rPr>
        <w:t>for temporal domain case A</w:t>
      </w:r>
      <w:r>
        <w:rPr>
          <w:rFonts w:eastAsia="Arial Unicode MS" w:hint="eastAsia"/>
          <w:lang w:eastAsia="zh-CN"/>
        </w:rPr>
        <w:t xml:space="preserve"> at different speeds</w:t>
      </w:r>
      <w:r w:rsidRPr="00EB106B">
        <w:rPr>
          <w:rFonts w:eastAsia="Arial Unicode MS"/>
          <w:lang w:eastAsia="zh-CN"/>
        </w:rPr>
        <w:t>:</w:t>
      </w:r>
    </w:p>
    <w:p w14:paraId="4DD9BA34" w14:textId="3EF9F299" w:rsidR="00EB106B" w:rsidRDefault="00EB106B" w:rsidP="00103047">
      <w:pPr>
        <w:pStyle w:val="a1"/>
        <w:numPr>
          <w:ilvl w:val="0"/>
          <w:numId w:val="20"/>
        </w:numPr>
        <w:spacing w:before="120"/>
        <w:jc w:val="left"/>
        <w:rPr>
          <w:rFonts w:eastAsia="Arial Unicode MS"/>
          <w:lang w:eastAsia="zh-CN"/>
        </w:rPr>
      </w:pPr>
      <w:r w:rsidRPr="00EB106B">
        <w:rPr>
          <w:rFonts w:eastAsia="Arial Unicode MS"/>
          <w:lang w:eastAsia="zh-CN"/>
        </w:rPr>
        <w:t>Precision of different speeds is greater than</w:t>
      </w:r>
      <w:r>
        <w:rPr>
          <w:rFonts w:eastAsia="Arial Unicode MS" w:hint="eastAsia"/>
          <w:lang w:eastAsia="zh-CN"/>
        </w:rPr>
        <w:t xml:space="preserve"> 94%</w:t>
      </w:r>
      <w:r w:rsidRPr="00EB106B">
        <w:rPr>
          <w:rFonts w:eastAsia="Arial Unicode MS"/>
          <w:lang w:eastAsia="zh-CN"/>
        </w:rPr>
        <w:t xml:space="preserve"> </w:t>
      </w:r>
      <w:r w:rsidR="00D6402D">
        <w:rPr>
          <w:rFonts w:eastAsia="Arial Unicode MS" w:hint="eastAsia"/>
          <w:lang w:eastAsia="zh-CN"/>
        </w:rPr>
        <w:t>w</w:t>
      </w:r>
      <w:r w:rsidRPr="00EB106B">
        <w:rPr>
          <w:rFonts w:eastAsia="Arial Unicode MS"/>
          <w:lang w:eastAsia="zh-CN"/>
        </w:rPr>
        <w:t>hen OW, PW</w:t>
      </w:r>
      <w:r>
        <w:rPr>
          <w:rFonts w:eastAsia="Arial Unicode MS"/>
          <w:lang w:eastAsia="zh-CN"/>
        </w:rPr>
        <w:t xml:space="preserve"> and TTT are all equal to 320ms</w:t>
      </w:r>
      <w:r w:rsidRPr="00EB106B">
        <w:rPr>
          <w:rFonts w:eastAsia="Arial Unicode MS"/>
          <w:lang w:eastAsia="zh-CN"/>
        </w:rPr>
        <w:t xml:space="preserve">. It means when AI predicts an A3 event, real </w:t>
      </w:r>
      <w:r w:rsidR="00D6402D" w:rsidRPr="00D6402D">
        <w:rPr>
          <w:rFonts w:eastAsia="Arial Unicode MS"/>
          <w:lang w:eastAsia="zh-CN"/>
        </w:rPr>
        <w:t xml:space="preserve">A3 event trigger rate </w:t>
      </w:r>
      <w:r w:rsidR="00D6402D">
        <w:rPr>
          <w:rFonts w:eastAsia="Arial Unicode MS" w:hint="eastAsia"/>
          <w:lang w:eastAsia="zh-CN"/>
        </w:rPr>
        <w:t xml:space="preserve">is </w:t>
      </w:r>
      <w:r w:rsidR="00D6402D" w:rsidRPr="00D6402D">
        <w:rPr>
          <w:rFonts w:eastAsia="Arial Unicode MS"/>
          <w:lang w:eastAsia="zh-CN"/>
        </w:rPr>
        <w:t>greater than</w:t>
      </w:r>
      <w:r w:rsidR="00D6402D">
        <w:rPr>
          <w:rFonts w:eastAsia="Arial Unicode MS" w:hint="eastAsia"/>
          <w:lang w:eastAsia="zh-CN"/>
        </w:rPr>
        <w:t xml:space="preserve"> 94%</w:t>
      </w:r>
      <w:r w:rsidRPr="00EB106B">
        <w:rPr>
          <w:rFonts w:eastAsia="Arial Unicode MS"/>
          <w:lang w:eastAsia="zh-CN"/>
        </w:rPr>
        <w:t>. I.e. when AI predicts 10</w:t>
      </w:r>
      <w:r w:rsidR="00D6402D">
        <w:rPr>
          <w:rFonts w:eastAsia="Arial Unicode MS" w:hint="eastAsia"/>
          <w:lang w:eastAsia="zh-CN"/>
        </w:rPr>
        <w:t>0</w:t>
      </w:r>
      <w:r w:rsidRPr="00EB106B">
        <w:rPr>
          <w:rFonts w:eastAsia="Arial Unicode MS"/>
          <w:lang w:eastAsia="zh-CN"/>
        </w:rPr>
        <w:t xml:space="preserve"> A3 event</w:t>
      </w:r>
      <w:r w:rsidR="00D6402D">
        <w:rPr>
          <w:rFonts w:eastAsia="Arial Unicode MS" w:hint="eastAsia"/>
          <w:lang w:eastAsia="zh-CN"/>
        </w:rPr>
        <w:t>s</w:t>
      </w:r>
      <w:r w:rsidRPr="00EB106B">
        <w:rPr>
          <w:rFonts w:eastAsia="Arial Unicode MS"/>
          <w:lang w:eastAsia="zh-CN"/>
        </w:rPr>
        <w:t>, 9</w:t>
      </w:r>
      <w:r w:rsidR="00D6402D">
        <w:rPr>
          <w:rFonts w:eastAsia="Arial Unicode MS" w:hint="eastAsia"/>
          <w:lang w:eastAsia="zh-CN"/>
        </w:rPr>
        <w:t>4</w:t>
      </w:r>
      <w:r w:rsidRPr="00EB106B">
        <w:rPr>
          <w:rFonts w:eastAsia="Arial Unicode MS"/>
          <w:lang w:eastAsia="zh-CN"/>
        </w:rPr>
        <w:t xml:space="preserve"> real A3 events will be triggered and </w:t>
      </w:r>
      <w:r w:rsidR="00D6402D">
        <w:rPr>
          <w:rFonts w:eastAsia="Arial Unicode MS" w:hint="eastAsia"/>
          <w:lang w:eastAsia="zh-CN"/>
        </w:rPr>
        <w:t>6</w:t>
      </w:r>
      <w:r w:rsidRPr="00EB106B">
        <w:rPr>
          <w:rFonts w:eastAsia="Arial Unicode MS"/>
          <w:lang w:eastAsia="zh-CN"/>
        </w:rPr>
        <w:t xml:space="preserve"> predicted A3 event is falsely predicted</w:t>
      </w:r>
      <w:r w:rsidR="006A69EA">
        <w:rPr>
          <w:rFonts w:eastAsia="Arial Unicode MS" w:hint="eastAsia"/>
          <w:lang w:eastAsia="zh-CN"/>
        </w:rPr>
        <w:t>;</w:t>
      </w:r>
    </w:p>
    <w:p w14:paraId="34C943C5" w14:textId="15DCBC37" w:rsidR="00EB106B" w:rsidRDefault="00EB106B" w:rsidP="00103047">
      <w:pPr>
        <w:pStyle w:val="a1"/>
        <w:numPr>
          <w:ilvl w:val="0"/>
          <w:numId w:val="20"/>
        </w:numPr>
        <w:spacing w:before="120"/>
        <w:jc w:val="left"/>
        <w:rPr>
          <w:rFonts w:eastAsia="Arial Unicode MS"/>
          <w:lang w:eastAsia="zh-CN"/>
        </w:rPr>
      </w:pPr>
      <w:r w:rsidRPr="00EB106B">
        <w:rPr>
          <w:rFonts w:eastAsia="Arial Unicode MS"/>
          <w:lang w:eastAsia="zh-CN"/>
        </w:rPr>
        <w:t xml:space="preserve">Recall </w:t>
      </w:r>
      <w:r w:rsidR="00F76023" w:rsidRPr="00EB106B">
        <w:rPr>
          <w:rFonts w:eastAsia="Arial Unicode MS"/>
          <w:lang w:eastAsia="zh-CN"/>
        </w:rPr>
        <w:t xml:space="preserve">of different speeds </w:t>
      </w:r>
      <w:r w:rsidR="00D6402D" w:rsidRPr="00EB106B">
        <w:rPr>
          <w:rFonts w:eastAsia="Arial Unicode MS"/>
          <w:lang w:eastAsia="zh-CN"/>
        </w:rPr>
        <w:t xml:space="preserve">is </w:t>
      </w:r>
      <w:r w:rsidR="00D6402D">
        <w:rPr>
          <w:rFonts w:eastAsia="Arial Unicode MS" w:hint="eastAsia"/>
          <w:lang w:eastAsia="zh-CN"/>
        </w:rPr>
        <w:t xml:space="preserve">also </w:t>
      </w:r>
      <w:r w:rsidR="00D6402D" w:rsidRPr="00EB106B">
        <w:rPr>
          <w:rFonts w:eastAsia="Arial Unicode MS"/>
          <w:lang w:eastAsia="zh-CN"/>
        </w:rPr>
        <w:t>greater than</w:t>
      </w:r>
      <w:r w:rsidR="00D6402D">
        <w:rPr>
          <w:rFonts w:eastAsia="Arial Unicode MS" w:hint="eastAsia"/>
          <w:lang w:eastAsia="zh-CN"/>
        </w:rPr>
        <w:t xml:space="preserve"> 94%</w:t>
      </w:r>
      <w:r w:rsidR="008157B1">
        <w:rPr>
          <w:rFonts w:eastAsia="Arial Unicode MS" w:hint="eastAsia"/>
          <w:lang w:eastAsia="zh-CN"/>
        </w:rPr>
        <w:t xml:space="preserve"> w</w:t>
      </w:r>
      <w:r w:rsidR="008157B1" w:rsidRPr="00EB106B">
        <w:rPr>
          <w:rFonts w:eastAsia="Arial Unicode MS"/>
          <w:lang w:eastAsia="zh-CN"/>
        </w:rPr>
        <w:t>hen OW, PW</w:t>
      </w:r>
      <w:r w:rsidR="008157B1">
        <w:rPr>
          <w:rFonts w:eastAsia="Arial Unicode MS"/>
          <w:lang w:eastAsia="zh-CN"/>
        </w:rPr>
        <w:t xml:space="preserve"> and TTT are all equal to 320ms</w:t>
      </w:r>
      <w:r w:rsidRPr="00EB106B">
        <w:rPr>
          <w:rFonts w:eastAsia="Arial Unicode MS"/>
          <w:lang w:eastAsia="zh-CN"/>
        </w:rPr>
        <w:t xml:space="preserve">. It means when a real A3 event is triggered, the AI model </w:t>
      </w:r>
      <w:r w:rsidR="00D6402D">
        <w:rPr>
          <w:rFonts w:eastAsia="Arial Unicode MS" w:hint="eastAsia"/>
          <w:lang w:eastAsia="zh-CN"/>
        </w:rPr>
        <w:t>has a</w:t>
      </w:r>
      <w:r w:rsidRPr="00EB106B">
        <w:rPr>
          <w:rFonts w:eastAsia="Arial Unicode MS"/>
          <w:lang w:eastAsia="zh-CN"/>
        </w:rPr>
        <w:t xml:space="preserve"> predict</w:t>
      </w:r>
      <w:r w:rsidR="00D6402D">
        <w:rPr>
          <w:rFonts w:eastAsia="Arial Unicode MS" w:hint="eastAsia"/>
          <w:lang w:eastAsia="zh-CN"/>
        </w:rPr>
        <w:t>ion rate of greater than 94%</w:t>
      </w:r>
      <w:r w:rsidRPr="00EB106B">
        <w:rPr>
          <w:rFonts w:eastAsia="Arial Unicode MS"/>
          <w:lang w:eastAsia="zh-CN"/>
        </w:rPr>
        <w:t>.</w:t>
      </w:r>
      <w:r w:rsidR="00D6402D">
        <w:rPr>
          <w:rFonts w:eastAsia="Arial Unicode MS" w:hint="eastAsia"/>
          <w:lang w:eastAsia="zh-CN"/>
        </w:rPr>
        <w:t xml:space="preserve"> </w:t>
      </w:r>
      <w:r w:rsidRPr="00EB106B">
        <w:rPr>
          <w:rFonts w:eastAsia="Arial Unicode MS"/>
          <w:lang w:eastAsia="zh-CN"/>
        </w:rPr>
        <w:t>I.e. when 10</w:t>
      </w:r>
      <w:r w:rsidR="00D6402D">
        <w:rPr>
          <w:rFonts w:eastAsia="Arial Unicode MS" w:hint="eastAsia"/>
          <w:lang w:eastAsia="zh-CN"/>
        </w:rPr>
        <w:t>0</w:t>
      </w:r>
      <w:r w:rsidRPr="00EB106B">
        <w:rPr>
          <w:rFonts w:eastAsia="Arial Unicode MS"/>
          <w:lang w:eastAsia="zh-CN"/>
        </w:rPr>
        <w:t xml:space="preserve"> real A3 events are triggered, the AI model will predict 9</w:t>
      </w:r>
      <w:r w:rsidR="00D6402D">
        <w:rPr>
          <w:rFonts w:eastAsia="Arial Unicode MS" w:hint="eastAsia"/>
          <w:lang w:eastAsia="zh-CN"/>
        </w:rPr>
        <w:t>4</w:t>
      </w:r>
      <w:r w:rsidRPr="00EB106B">
        <w:rPr>
          <w:rFonts w:eastAsia="Arial Unicode MS"/>
          <w:lang w:eastAsia="zh-CN"/>
        </w:rPr>
        <w:t xml:space="preserve"> A3 events and </w:t>
      </w:r>
      <w:r w:rsidR="00D6402D">
        <w:rPr>
          <w:rFonts w:eastAsia="Arial Unicode MS" w:hint="eastAsia"/>
          <w:lang w:eastAsia="zh-CN"/>
        </w:rPr>
        <w:t>6</w:t>
      </w:r>
      <w:r w:rsidRPr="00EB106B">
        <w:rPr>
          <w:rFonts w:eastAsia="Arial Unicode MS"/>
          <w:lang w:eastAsia="zh-CN"/>
        </w:rPr>
        <w:t xml:space="preserve"> real A3 event is missed</w:t>
      </w:r>
      <w:r w:rsidR="006A69EA">
        <w:rPr>
          <w:rFonts w:eastAsia="Arial Unicode MS" w:hint="eastAsia"/>
          <w:lang w:eastAsia="zh-CN"/>
        </w:rPr>
        <w:t>;</w:t>
      </w:r>
    </w:p>
    <w:p w14:paraId="28399F1B" w14:textId="724826EC" w:rsidR="00EB106B" w:rsidRPr="00EB106B" w:rsidRDefault="00EB106B" w:rsidP="00103047">
      <w:pPr>
        <w:pStyle w:val="a1"/>
        <w:numPr>
          <w:ilvl w:val="0"/>
          <w:numId w:val="20"/>
        </w:numPr>
        <w:spacing w:before="120"/>
        <w:jc w:val="left"/>
        <w:rPr>
          <w:rFonts w:eastAsia="Arial Unicode MS"/>
          <w:lang w:eastAsia="zh-CN"/>
        </w:rPr>
      </w:pPr>
      <w:r w:rsidRPr="00EB106B">
        <w:rPr>
          <w:rFonts w:eastAsia="Arial Unicode MS"/>
          <w:lang w:eastAsia="zh-CN"/>
        </w:rPr>
        <w:t xml:space="preserve">Based on the Precision and Recall, F1 score </w:t>
      </w:r>
      <w:r w:rsidR="00C153B2">
        <w:rPr>
          <w:rFonts w:eastAsia="Arial Unicode MS" w:hint="eastAsia"/>
          <w:lang w:eastAsia="zh-CN"/>
        </w:rPr>
        <w:t>i</w:t>
      </w:r>
      <w:r w:rsidR="00C153B2" w:rsidRPr="00EB106B">
        <w:rPr>
          <w:rFonts w:eastAsia="Arial Unicode MS"/>
          <w:lang w:eastAsia="zh-CN"/>
        </w:rPr>
        <w:t>s greater than</w:t>
      </w:r>
      <w:r w:rsidR="00C153B2">
        <w:rPr>
          <w:rFonts w:eastAsia="Arial Unicode MS" w:hint="eastAsia"/>
          <w:lang w:eastAsia="zh-CN"/>
        </w:rPr>
        <w:t xml:space="preserve"> 94</w:t>
      </w:r>
      <w:r w:rsidR="006A69EA">
        <w:rPr>
          <w:rFonts w:eastAsia="Arial Unicode MS" w:hint="eastAsia"/>
          <w:lang w:eastAsia="zh-CN"/>
        </w:rPr>
        <w:t>%;</w:t>
      </w:r>
    </w:p>
    <w:p w14:paraId="45998DAC" w14:textId="1A869D11" w:rsidR="00EB106B" w:rsidRDefault="00341F0D" w:rsidP="00103047">
      <w:pPr>
        <w:pStyle w:val="a1"/>
        <w:numPr>
          <w:ilvl w:val="0"/>
          <w:numId w:val="20"/>
        </w:numPr>
        <w:spacing w:before="120"/>
        <w:jc w:val="left"/>
        <w:rPr>
          <w:rFonts w:eastAsia="Arial Unicode MS"/>
          <w:lang w:eastAsia="zh-CN"/>
        </w:rPr>
      </w:pPr>
      <w:r w:rsidRPr="00341F0D">
        <w:rPr>
          <w:rFonts w:eastAsia="Arial Unicode MS"/>
          <w:lang w:eastAsia="zh-CN"/>
        </w:rPr>
        <w:t xml:space="preserve">F1 score decrease </w:t>
      </w:r>
      <w:bookmarkStart w:id="16" w:name="OLE_LINK12"/>
      <w:bookmarkStart w:id="17" w:name="OLE_LINK13"/>
      <w:r w:rsidRPr="00341F0D">
        <w:rPr>
          <w:rFonts w:eastAsia="Arial Unicode MS"/>
          <w:lang w:eastAsia="zh-CN"/>
        </w:rPr>
        <w:t xml:space="preserve">slowly </w:t>
      </w:r>
      <w:bookmarkEnd w:id="16"/>
      <w:bookmarkEnd w:id="17"/>
      <w:r w:rsidRPr="00341F0D">
        <w:rPr>
          <w:rFonts w:eastAsia="Arial Unicode MS"/>
          <w:lang w:eastAsia="zh-CN"/>
        </w:rPr>
        <w:t>as speed increases.</w:t>
      </w:r>
    </w:p>
    <w:p w14:paraId="2EDCE889" w14:textId="7D5CC23A" w:rsidR="00EB106B" w:rsidRPr="007143AF" w:rsidRDefault="00EB106B" w:rsidP="00103047">
      <w:pPr>
        <w:spacing w:after="180"/>
        <w:rPr>
          <w:b/>
          <w:szCs w:val="20"/>
          <w:lang w:val="en-GB"/>
        </w:rPr>
      </w:pPr>
      <w:r w:rsidRPr="007143AF">
        <w:rPr>
          <w:b/>
          <w:szCs w:val="20"/>
          <w:lang w:val="en-GB"/>
        </w:rPr>
        <w:lastRenderedPageBreak/>
        <w:t xml:space="preserve">Observation 1: For indirect measurement event prediction for temporal domain case A with </w:t>
      </w:r>
      <w:r w:rsidR="007143AF" w:rsidRPr="007143AF">
        <w:rPr>
          <w:rFonts w:eastAsiaTheme="minorEastAsia"/>
          <w:b/>
          <w:szCs w:val="20"/>
          <w:lang w:val="en-GB" w:eastAsia="zh-CN"/>
        </w:rPr>
        <w:t>different</w:t>
      </w:r>
      <w:r w:rsidR="007143AF">
        <w:rPr>
          <w:rFonts w:eastAsiaTheme="minorEastAsia" w:hint="eastAsia"/>
          <w:b/>
          <w:szCs w:val="20"/>
          <w:lang w:val="en-GB" w:eastAsia="zh-CN"/>
        </w:rPr>
        <w:t xml:space="preserve"> speeds</w:t>
      </w:r>
      <w:r w:rsidRPr="007143AF">
        <w:rPr>
          <w:b/>
          <w:szCs w:val="20"/>
          <w:lang w:val="en-GB"/>
        </w:rPr>
        <w:t>, it was observed that:</w:t>
      </w:r>
    </w:p>
    <w:p w14:paraId="6BD19C92" w14:textId="4F276871" w:rsidR="00EB106B" w:rsidRPr="006838A5" w:rsidRDefault="00EB106B" w:rsidP="00103047">
      <w:pPr>
        <w:pStyle w:val="af0"/>
        <w:numPr>
          <w:ilvl w:val="0"/>
          <w:numId w:val="21"/>
        </w:numPr>
        <w:rPr>
          <w:b/>
        </w:rPr>
      </w:pPr>
      <w:r w:rsidRPr="006838A5">
        <w:rPr>
          <w:b/>
        </w:rPr>
        <w:t xml:space="preserve">Precision, Recall and F1 score are </w:t>
      </w:r>
      <w:r w:rsidR="007143AF" w:rsidRPr="006838A5">
        <w:rPr>
          <w:rFonts w:eastAsiaTheme="minorEastAsia" w:hint="eastAsia"/>
          <w:b/>
          <w:lang w:eastAsia="zh-CN"/>
        </w:rPr>
        <w:t>greater than 94%</w:t>
      </w:r>
      <w:r w:rsidRPr="006838A5">
        <w:rPr>
          <w:b/>
        </w:rPr>
        <w:t>;</w:t>
      </w:r>
    </w:p>
    <w:p w14:paraId="05DCEF73" w14:textId="35DE8786" w:rsidR="007143AF" w:rsidRPr="006838A5" w:rsidRDefault="00EB106B" w:rsidP="00103047">
      <w:pPr>
        <w:pStyle w:val="af0"/>
        <w:numPr>
          <w:ilvl w:val="0"/>
          <w:numId w:val="21"/>
        </w:numPr>
        <w:rPr>
          <w:rFonts w:eastAsiaTheme="minorEastAsia"/>
          <w:b/>
          <w:lang w:eastAsia="zh-CN"/>
        </w:rPr>
      </w:pPr>
      <w:r w:rsidRPr="006838A5">
        <w:rPr>
          <w:b/>
        </w:rPr>
        <w:t xml:space="preserve">F1 score </w:t>
      </w:r>
      <w:r w:rsidR="007143AF" w:rsidRPr="006838A5">
        <w:rPr>
          <w:b/>
        </w:rPr>
        <w:t>decrease</w:t>
      </w:r>
      <w:r w:rsidR="00341F0D" w:rsidRPr="00341F0D">
        <w:t xml:space="preserve"> </w:t>
      </w:r>
      <w:r w:rsidR="00341F0D" w:rsidRPr="006838A5">
        <w:rPr>
          <w:b/>
        </w:rPr>
        <w:t>slowly</w:t>
      </w:r>
      <w:r w:rsidR="007143AF" w:rsidRPr="006838A5">
        <w:rPr>
          <w:b/>
        </w:rPr>
        <w:t xml:space="preserve"> </w:t>
      </w:r>
      <w:r w:rsidRPr="006838A5">
        <w:rPr>
          <w:b/>
        </w:rPr>
        <w:t xml:space="preserve">as </w:t>
      </w:r>
      <w:r w:rsidR="007143AF" w:rsidRPr="006838A5">
        <w:rPr>
          <w:rFonts w:hint="eastAsia"/>
          <w:b/>
        </w:rPr>
        <w:t xml:space="preserve">speed </w:t>
      </w:r>
      <w:r w:rsidRPr="006838A5">
        <w:rPr>
          <w:b/>
        </w:rPr>
        <w:t>increases.</w:t>
      </w:r>
    </w:p>
    <w:p w14:paraId="2DB82196" w14:textId="28182157" w:rsidR="008E4E9C" w:rsidRPr="00F83AE6" w:rsidRDefault="00F83AE6" w:rsidP="000E0A56">
      <w:pPr>
        <w:pStyle w:val="3"/>
        <w:numPr>
          <w:ilvl w:val="0"/>
          <w:numId w:val="0"/>
        </w:numPr>
        <w:spacing w:after="240"/>
        <w:ind w:left="1304" w:hangingChars="652" w:hanging="1304"/>
        <w:jc w:val="both"/>
        <w:rPr>
          <w:rFonts w:eastAsiaTheme="minorEastAsia"/>
          <w:b w:val="0"/>
          <w:sz w:val="20"/>
          <w:szCs w:val="20"/>
          <w:lang w:eastAsia="zh-CN"/>
        </w:rPr>
      </w:pPr>
      <w:r w:rsidRPr="00AA7045">
        <w:rPr>
          <w:rFonts w:eastAsiaTheme="minorEastAsia" w:hint="eastAsia"/>
          <w:b w:val="0"/>
          <w:sz w:val="20"/>
          <w:szCs w:val="20"/>
          <w:lang w:eastAsia="zh-CN"/>
        </w:rPr>
        <w:t>2.</w:t>
      </w:r>
      <w:r w:rsidR="00FB0F60">
        <w:rPr>
          <w:rFonts w:eastAsiaTheme="minorEastAsia" w:hint="eastAsia"/>
          <w:b w:val="0"/>
          <w:sz w:val="20"/>
          <w:szCs w:val="20"/>
          <w:lang w:eastAsia="zh-CN"/>
        </w:rPr>
        <w:t>2</w:t>
      </w:r>
      <w:r w:rsidRPr="00AA7045">
        <w:rPr>
          <w:rFonts w:eastAsiaTheme="minorEastAsia" w:hint="eastAsia"/>
          <w:b w:val="0"/>
          <w:sz w:val="20"/>
          <w:szCs w:val="20"/>
          <w:lang w:eastAsia="zh-CN"/>
        </w:rPr>
        <w:t>.</w:t>
      </w:r>
      <w:r>
        <w:rPr>
          <w:rFonts w:eastAsiaTheme="minorEastAsia" w:hint="eastAsia"/>
          <w:b w:val="0"/>
          <w:sz w:val="20"/>
          <w:szCs w:val="20"/>
          <w:lang w:eastAsia="zh-CN"/>
        </w:rPr>
        <w:t>2 TTT</w:t>
      </w:r>
    </w:p>
    <w:p w14:paraId="1DD96A65" w14:textId="4F92222A" w:rsidR="00044529" w:rsidRDefault="00663263" w:rsidP="00103047">
      <w:pPr>
        <w:pStyle w:val="a1"/>
        <w:jc w:val="left"/>
        <w:rPr>
          <w:rFonts w:eastAsia="Arial Unicode MS"/>
          <w:lang w:eastAsia="zh-CN"/>
        </w:rPr>
      </w:pPr>
      <w:r w:rsidRPr="00663263">
        <w:rPr>
          <w:rFonts w:eastAsia="Arial Unicode MS"/>
          <w:lang w:eastAsia="zh-CN"/>
        </w:rPr>
        <w:t xml:space="preserve">We </w:t>
      </w:r>
      <w:r>
        <w:rPr>
          <w:rFonts w:eastAsia="Arial Unicode MS" w:hint="eastAsia"/>
          <w:lang w:eastAsia="zh-CN"/>
        </w:rPr>
        <w:t xml:space="preserve">also </w:t>
      </w:r>
      <w:r w:rsidR="006E30CA">
        <w:rPr>
          <w:rFonts w:eastAsia="Arial Unicode MS"/>
          <w:lang w:eastAsia="zh-CN"/>
        </w:rPr>
        <w:t>evaluate</w:t>
      </w:r>
      <w:r w:rsidRPr="00663263">
        <w:rPr>
          <w:rFonts w:eastAsia="Arial Unicode MS"/>
          <w:lang w:eastAsia="zh-CN"/>
        </w:rPr>
        <w:t xml:space="preserve"> the effects of varying TTT values on F1 scores </w:t>
      </w:r>
      <w:r w:rsidR="006E30CA">
        <w:rPr>
          <w:rFonts w:eastAsia="Arial Unicode MS" w:hint="eastAsia"/>
          <w:lang w:eastAsia="zh-CN"/>
        </w:rPr>
        <w:t>when</w:t>
      </w:r>
      <w:r w:rsidRPr="00663263">
        <w:rPr>
          <w:rFonts w:eastAsia="Arial Unicode MS"/>
          <w:lang w:eastAsia="zh-CN"/>
        </w:rPr>
        <w:t xml:space="preserve"> P</w:t>
      </w:r>
      <w:r w:rsidR="006E30CA">
        <w:rPr>
          <w:rFonts w:eastAsia="Arial Unicode MS" w:hint="eastAsia"/>
          <w:lang w:eastAsia="zh-CN"/>
        </w:rPr>
        <w:t>W equals to</w:t>
      </w:r>
      <w:r w:rsidRPr="00663263">
        <w:rPr>
          <w:rFonts w:eastAsia="Arial Unicode MS"/>
          <w:lang w:eastAsia="zh-CN"/>
        </w:rPr>
        <w:t xml:space="preserve"> 320ms</w:t>
      </w:r>
      <w:r w:rsidR="00DA019D">
        <w:rPr>
          <w:rFonts w:eastAsia="Arial Unicode MS" w:hint="eastAsia"/>
          <w:lang w:eastAsia="zh-CN"/>
        </w:rPr>
        <w:t xml:space="preserve"> and UE speed is 90km/h</w:t>
      </w:r>
      <w:r w:rsidRPr="00663263">
        <w:rPr>
          <w:rFonts w:eastAsia="Arial Unicode MS"/>
          <w:lang w:eastAsia="zh-CN"/>
        </w:rPr>
        <w:t xml:space="preserve">. </w:t>
      </w:r>
      <w:r w:rsidR="00494ADF" w:rsidRPr="006E30CA">
        <w:rPr>
          <w:rFonts w:eastAsia="Arial Unicode MS"/>
          <w:lang w:eastAsia="zh-CN"/>
        </w:rPr>
        <w:t>TTT equal to 160</w:t>
      </w:r>
      <w:r w:rsidR="00F75125">
        <w:rPr>
          <w:rFonts w:eastAsia="Arial Unicode MS" w:hint="eastAsia"/>
          <w:lang w:eastAsia="zh-CN"/>
        </w:rPr>
        <w:t>ms</w:t>
      </w:r>
      <w:r w:rsidR="00DA019D">
        <w:rPr>
          <w:rFonts w:eastAsia="Arial Unicode MS" w:hint="eastAsia"/>
          <w:lang w:eastAsia="zh-CN"/>
        </w:rPr>
        <w:t xml:space="preserve"> </w:t>
      </w:r>
      <w:r w:rsidR="00494ADF" w:rsidRPr="006E30CA">
        <w:rPr>
          <w:rFonts w:eastAsia="Arial Unicode MS"/>
          <w:lang w:eastAsia="zh-CN"/>
        </w:rPr>
        <w:t>and 320</w:t>
      </w:r>
      <w:r w:rsidR="00F75125">
        <w:rPr>
          <w:rFonts w:eastAsia="Arial Unicode MS" w:hint="eastAsia"/>
          <w:lang w:eastAsia="zh-CN"/>
        </w:rPr>
        <w:t>ms</w:t>
      </w:r>
      <w:r w:rsidR="00494ADF" w:rsidRPr="006E30CA">
        <w:rPr>
          <w:rFonts w:eastAsia="Arial Unicode MS"/>
          <w:lang w:eastAsia="zh-CN"/>
        </w:rPr>
        <w:t xml:space="preserve"> are simulated</w:t>
      </w:r>
      <w:r w:rsidR="003570A2">
        <w:rPr>
          <w:rFonts w:eastAsia="Arial Unicode MS" w:hint="eastAsia"/>
          <w:lang w:eastAsia="zh-CN"/>
        </w:rPr>
        <w:t>. I</w:t>
      </w:r>
      <w:r w:rsidR="006E30CA" w:rsidRPr="006E30CA">
        <w:rPr>
          <w:rFonts w:eastAsia="Arial Unicode MS"/>
          <w:lang w:eastAsia="zh-CN"/>
        </w:rPr>
        <w:t xml:space="preserve">n order to ensure the same condition </w:t>
      </w:r>
      <w:r w:rsidR="00494ADF" w:rsidRPr="006E30CA">
        <w:rPr>
          <w:rFonts w:eastAsia="Arial Unicode MS"/>
          <w:lang w:eastAsia="zh-CN"/>
        </w:rPr>
        <w:t xml:space="preserve">as </w:t>
      </w:r>
      <w:r w:rsidR="006E30CA" w:rsidRPr="006E30CA">
        <w:rPr>
          <w:rFonts w:eastAsia="Arial Unicode MS"/>
          <w:lang w:eastAsia="zh-CN"/>
        </w:rPr>
        <w:t xml:space="preserve">TTT equal to 320ms, </w:t>
      </w:r>
      <w:r w:rsidR="00044529" w:rsidRPr="00044529">
        <w:rPr>
          <w:rFonts w:eastAsia="Arial Unicode MS"/>
          <w:lang w:eastAsia="zh-CN"/>
        </w:rPr>
        <w:t>inference is initiated</w:t>
      </w:r>
      <w:r w:rsidR="00044529">
        <w:rPr>
          <w:rFonts w:eastAsia="Arial Unicode MS" w:hint="eastAsia"/>
          <w:lang w:eastAsia="zh-CN"/>
        </w:rPr>
        <w:t xml:space="preserve"> after entering</w:t>
      </w:r>
      <w:r w:rsidR="00044529" w:rsidRPr="00663263">
        <w:rPr>
          <w:rFonts w:eastAsia="Arial Unicode MS"/>
          <w:lang w:eastAsia="zh-CN"/>
        </w:rPr>
        <w:t xml:space="preserve"> condition of measurement event is met based on actual measurement </w:t>
      </w:r>
      <w:r w:rsidR="00044529">
        <w:rPr>
          <w:rFonts w:eastAsia="Arial Unicode MS" w:hint="eastAsia"/>
          <w:lang w:eastAsia="zh-CN"/>
        </w:rPr>
        <w:t>result.</w:t>
      </w:r>
    </w:p>
    <w:p w14:paraId="34E1D999" w14:textId="12A0AD6C" w:rsidR="006E30CA" w:rsidRPr="009215B4" w:rsidRDefault="006E30CA" w:rsidP="003F3442">
      <w:pPr>
        <w:spacing w:after="120"/>
        <w:jc w:val="center"/>
        <w:rPr>
          <w:rFonts w:eastAsiaTheme="minorEastAsia"/>
          <w:b/>
          <w:lang w:eastAsia="zh-CN"/>
        </w:rPr>
      </w:pPr>
      <w:r w:rsidRPr="009215B4">
        <w:rPr>
          <w:rFonts w:eastAsiaTheme="minorEastAsia"/>
          <w:b/>
          <w:lang w:eastAsia="zh-CN"/>
        </w:rPr>
        <w:t xml:space="preserve">Table </w:t>
      </w:r>
      <w:r w:rsidR="00C22044">
        <w:rPr>
          <w:rFonts w:eastAsiaTheme="minorEastAsia" w:hint="eastAsia"/>
          <w:b/>
          <w:lang w:eastAsia="zh-CN"/>
        </w:rPr>
        <w:t>3</w:t>
      </w:r>
      <w:r w:rsidRPr="009215B4">
        <w:rPr>
          <w:rFonts w:eastAsiaTheme="minorEastAsia"/>
          <w:b/>
          <w:lang w:eastAsia="zh-CN"/>
        </w:rPr>
        <w:t xml:space="preserve">: </w:t>
      </w:r>
      <w:bookmarkStart w:id="18" w:name="OLE_LINK5"/>
      <w:bookmarkStart w:id="19" w:name="OLE_LINK16"/>
      <w:r w:rsidRPr="00191653">
        <w:rPr>
          <w:rFonts w:eastAsiaTheme="minorEastAsia"/>
          <w:b/>
          <w:lang w:eastAsia="zh-CN"/>
        </w:rPr>
        <w:t>F1 score/Precision/Recall</w:t>
      </w:r>
      <w:bookmarkEnd w:id="18"/>
      <w:bookmarkEnd w:id="19"/>
      <w:r w:rsidRPr="00191653">
        <w:rPr>
          <w:rFonts w:eastAsiaTheme="minorEastAsia"/>
          <w:b/>
          <w:lang w:eastAsia="zh-CN"/>
        </w:rPr>
        <w:t xml:space="preserve"> at different </w:t>
      </w:r>
      <w:r>
        <w:rPr>
          <w:rFonts w:eastAsiaTheme="minorEastAsia" w:hint="eastAsia"/>
          <w:b/>
          <w:lang w:eastAsia="zh-CN"/>
        </w:rPr>
        <w:t>TTT</w:t>
      </w:r>
    </w:p>
    <w:tbl>
      <w:tblPr>
        <w:tblStyle w:val="-3"/>
        <w:tblW w:w="8611" w:type="dxa"/>
        <w:jc w:val="center"/>
        <w:tblInd w:w="43" w:type="dxa"/>
        <w:tblLook w:val="04A0" w:firstRow="1" w:lastRow="0" w:firstColumn="1" w:lastColumn="0" w:noHBand="0" w:noVBand="1"/>
      </w:tblPr>
      <w:tblGrid>
        <w:gridCol w:w="2087"/>
        <w:gridCol w:w="2268"/>
        <w:gridCol w:w="2126"/>
        <w:gridCol w:w="2130"/>
      </w:tblGrid>
      <w:tr w:rsidR="00897789" w:rsidRPr="00734211" w14:paraId="30B95D0C" w14:textId="77777777" w:rsidTr="0089778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7" w:type="dxa"/>
          </w:tcPr>
          <w:p w14:paraId="08603E93" w14:textId="0DC92808" w:rsidR="00897789" w:rsidRPr="00734211" w:rsidRDefault="00897789" w:rsidP="00315445">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eastAsia="zh-CN"/>
              </w:rPr>
              <w:t>TTT</w:t>
            </w:r>
          </w:p>
        </w:tc>
        <w:tc>
          <w:tcPr>
            <w:tcW w:w="2268" w:type="dxa"/>
          </w:tcPr>
          <w:p w14:paraId="6F4D3CD4" w14:textId="2FEF12CE"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hAnsi="Times New Roman" w:cs="Times New Roman"/>
                <w:szCs w:val="20"/>
              </w:rPr>
              <w:t>Precision</w:t>
            </w:r>
          </w:p>
        </w:tc>
        <w:tc>
          <w:tcPr>
            <w:tcW w:w="2126" w:type="dxa"/>
          </w:tcPr>
          <w:p w14:paraId="01239066" w14:textId="06974CB3"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hAnsi="Times New Roman" w:cs="Times New Roman"/>
                <w:szCs w:val="20"/>
              </w:rPr>
              <w:t>Recall</w:t>
            </w:r>
          </w:p>
        </w:tc>
        <w:tc>
          <w:tcPr>
            <w:tcW w:w="2130" w:type="dxa"/>
          </w:tcPr>
          <w:p w14:paraId="4C674470" w14:textId="68D0E858"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eastAsia="zh-CN"/>
              </w:rPr>
              <w:t>F1 score</w:t>
            </w:r>
          </w:p>
        </w:tc>
      </w:tr>
      <w:tr w:rsidR="00897789" w:rsidRPr="00734211" w14:paraId="3C1FA84D" w14:textId="77777777" w:rsidTr="00897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7" w:type="dxa"/>
          </w:tcPr>
          <w:p w14:paraId="52336AED" w14:textId="268F87DF" w:rsidR="00897789" w:rsidRPr="00734211" w:rsidRDefault="00897789" w:rsidP="00315445">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eastAsia="zh-CN"/>
              </w:rPr>
              <w:t>160</w:t>
            </w:r>
            <w:r w:rsidR="00A57ABF" w:rsidRPr="00734211">
              <w:rPr>
                <w:rFonts w:ascii="Times New Roman" w:eastAsiaTheme="minorEastAsia" w:hAnsi="Times New Roman" w:cs="Times New Roman"/>
                <w:szCs w:val="20"/>
                <w:lang w:eastAsia="zh-CN"/>
              </w:rPr>
              <w:t>ms</w:t>
            </w:r>
          </w:p>
        </w:tc>
        <w:tc>
          <w:tcPr>
            <w:tcW w:w="2268" w:type="dxa"/>
          </w:tcPr>
          <w:p w14:paraId="1999F093" w14:textId="01512A25" w:rsidR="00897789" w:rsidRPr="00734211" w:rsidRDefault="00771942"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96.79%</w:t>
            </w:r>
          </w:p>
        </w:tc>
        <w:tc>
          <w:tcPr>
            <w:tcW w:w="2126" w:type="dxa"/>
          </w:tcPr>
          <w:p w14:paraId="41AEEF26" w14:textId="151405F6" w:rsidR="00897789" w:rsidRPr="00734211" w:rsidRDefault="00771942"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734211">
              <w:rPr>
                <w:rFonts w:eastAsiaTheme="minorEastAsia"/>
                <w:color w:val="000000"/>
                <w:szCs w:val="20"/>
                <w:lang w:eastAsia="zh-CN"/>
              </w:rPr>
              <w:t>95.84%</w:t>
            </w:r>
          </w:p>
        </w:tc>
        <w:tc>
          <w:tcPr>
            <w:tcW w:w="2130" w:type="dxa"/>
          </w:tcPr>
          <w:p w14:paraId="6F196409" w14:textId="16794639" w:rsidR="00897789" w:rsidRPr="00734211" w:rsidRDefault="00771942"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96.31%</w:t>
            </w:r>
          </w:p>
        </w:tc>
      </w:tr>
      <w:tr w:rsidR="00771942" w:rsidRPr="00734211" w14:paraId="67C54159" w14:textId="77777777" w:rsidTr="0089778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7" w:type="dxa"/>
          </w:tcPr>
          <w:p w14:paraId="2588758E" w14:textId="6FE372FC" w:rsidR="00771942" w:rsidRPr="00734211" w:rsidRDefault="00771942" w:rsidP="00315445">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eastAsia="zh-CN"/>
              </w:rPr>
              <w:t>320</w:t>
            </w:r>
            <w:r w:rsidR="00A57ABF" w:rsidRPr="00734211">
              <w:rPr>
                <w:rFonts w:ascii="Times New Roman" w:eastAsiaTheme="minorEastAsia" w:hAnsi="Times New Roman" w:cs="Times New Roman"/>
                <w:szCs w:val="20"/>
                <w:lang w:eastAsia="zh-CN"/>
              </w:rPr>
              <w:t>ms</w:t>
            </w:r>
          </w:p>
        </w:tc>
        <w:tc>
          <w:tcPr>
            <w:tcW w:w="2268" w:type="dxa"/>
          </w:tcPr>
          <w:p w14:paraId="7F128B6B" w14:textId="3AD11285" w:rsidR="00771942" w:rsidRPr="00734211" w:rsidRDefault="00771942"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val="x-none" w:eastAsia="zh-CN"/>
              </w:rPr>
            </w:pPr>
            <w:r w:rsidRPr="00734211">
              <w:rPr>
                <w:rFonts w:eastAsiaTheme="minorEastAsia"/>
                <w:szCs w:val="20"/>
                <w:lang w:eastAsia="zh-CN"/>
              </w:rPr>
              <w:t>94.55%</w:t>
            </w:r>
          </w:p>
        </w:tc>
        <w:tc>
          <w:tcPr>
            <w:tcW w:w="2126" w:type="dxa"/>
          </w:tcPr>
          <w:p w14:paraId="057B88FA" w14:textId="01C050F6" w:rsidR="00771942" w:rsidRPr="00734211" w:rsidRDefault="00771942"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val="x-none" w:eastAsia="zh-CN"/>
              </w:rPr>
            </w:pPr>
            <w:r w:rsidRPr="00734211">
              <w:rPr>
                <w:rFonts w:eastAsiaTheme="minorEastAsia"/>
                <w:szCs w:val="20"/>
                <w:lang w:eastAsia="zh-CN"/>
              </w:rPr>
              <w:t>94.42%</w:t>
            </w:r>
          </w:p>
        </w:tc>
        <w:tc>
          <w:tcPr>
            <w:tcW w:w="2130" w:type="dxa"/>
          </w:tcPr>
          <w:p w14:paraId="6F429118" w14:textId="49EE9C46" w:rsidR="00771942" w:rsidRPr="00734211" w:rsidRDefault="00771942"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val="x-none" w:eastAsia="zh-CN"/>
              </w:rPr>
            </w:pPr>
            <w:r w:rsidRPr="00734211">
              <w:rPr>
                <w:rFonts w:eastAsiaTheme="minorEastAsia"/>
                <w:szCs w:val="20"/>
                <w:lang w:eastAsia="zh-CN"/>
              </w:rPr>
              <w:t>94.48%</w:t>
            </w:r>
          </w:p>
        </w:tc>
      </w:tr>
    </w:tbl>
    <w:p w14:paraId="66AE1C2C" w14:textId="77777777" w:rsidR="00F75125" w:rsidRDefault="00F75125" w:rsidP="0010357B">
      <w:pPr>
        <w:pStyle w:val="a1"/>
        <w:spacing w:before="120"/>
        <w:rPr>
          <w:rFonts w:eastAsia="Arial Unicode MS"/>
          <w:lang w:eastAsia="zh-CN"/>
        </w:rPr>
      </w:pPr>
      <w:r w:rsidRPr="00F75125">
        <w:rPr>
          <w:rFonts w:eastAsia="Arial Unicode MS"/>
          <w:lang w:eastAsia="zh-CN"/>
        </w:rPr>
        <w:t>It can be seen that when TTT</w:t>
      </w:r>
      <w:r>
        <w:rPr>
          <w:rFonts w:eastAsia="Arial Unicode MS"/>
          <w:lang w:eastAsia="zh-CN"/>
        </w:rPr>
        <w:t xml:space="preserve"> is reduced from 320ms to 160ms</w:t>
      </w:r>
      <w:r w:rsidRPr="00F75125">
        <w:rPr>
          <w:rFonts w:eastAsia="Arial Unicode MS"/>
          <w:lang w:eastAsia="zh-CN"/>
        </w:rPr>
        <w:t>, all performance metrics showed significant improvement:</w:t>
      </w:r>
      <w:r>
        <w:rPr>
          <w:rFonts w:eastAsia="Arial Unicode MS" w:hint="eastAsia"/>
          <w:lang w:eastAsia="zh-CN"/>
        </w:rPr>
        <w:t xml:space="preserve"> </w:t>
      </w:r>
    </w:p>
    <w:p w14:paraId="41579AD6" w14:textId="2668A25B" w:rsidR="00F75125" w:rsidRDefault="00F75125" w:rsidP="0010357B">
      <w:pPr>
        <w:pStyle w:val="a1"/>
        <w:numPr>
          <w:ilvl w:val="0"/>
          <w:numId w:val="20"/>
        </w:numPr>
        <w:spacing w:before="120"/>
        <w:rPr>
          <w:rFonts w:eastAsia="Arial Unicode MS"/>
          <w:lang w:eastAsia="zh-CN"/>
        </w:rPr>
      </w:pPr>
      <w:r w:rsidRPr="0010357B">
        <w:rPr>
          <w:rFonts w:eastAsia="Arial Unicode MS"/>
          <w:lang w:eastAsia="zh-CN"/>
        </w:rPr>
        <w:t>Precision</w:t>
      </w:r>
      <w:r w:rsidRPr="00F75125">
        <w:rPr>
          <w:rFonts w:eastAsia="Arial Unicode MS"/>
          <w:lang w:eastAsia="zh-CN"/>
        </w:rPr>
        <w:t xml:space="preserve"> increased by 2.24</w:t>
      </w:r>
      <w:r>
        <w:rPr>
          <w:rFonts w:eastAsia="Arial Unicode MS" w:hint="eastAsia"/>
          <w:lang w:eastAsia="zh-CN"/>
        </w:rPr>
        <w:t xml:space="preserve">% </w:t>
      </w:r>
      <w:r w:rsidRPr="00F75125">
        <w:rPr>
          <w:rFonts w:eastAsia="Arial Unicode MS"/>
          <w:lang w:eastAsia="zh-CN"/>
        </w:rPr>
        <w:t xml:space="preserve">(94.55% </w:t>
      </w:r>
      <w:r>
        <w:rPr>
          <w:rFonts w:eastAsia="Arial Unicode MS" w:hint="eastAsia"/>
          <w:lang w:eastAsia="zh-CN"/>
        </w:rPr>
        <w:t>-&gt;</w:t>
      </w:r>
      <w:r w:rsidRPr="00F75125">
        <w:rPr>
          <w:rFonts w:eastAsia="Arial Unicode MS"/>
          <w:lang w:eastAsia="zh-CN"/>
        </w:rPr>
        <w:t xml:space="preserve"> 96.79%)</w:t>
      </w:r>
      <w:r>
        <w:rPr>
          <w:rFonts w:eastAsia="Arial Unicode MS" w:hint="eastAsia"/>
          <w:lang w:eastAsia="zh-CN"/>
        </w:rPr>
        <w:t>;</w:t>
      </w:r>
    </w:p>
    <w:p w14:paraId="178D7869" w14:textId="2E2A4367" w:rsidR="00F75125" w:rsidRDefault="00F75125" w:rsidP="0010357B">
      <w:pPr>
        <w:pStyle w:val="a1"/>
        <w:numPr>
          <w:ilvl w:val="0"/>
          <w:numId w:val="20"/>
        </w:numPr>
        <w:spacing w:before="120"/>
        <w:rPr>
          <w:rFonts w:eastAsia="Arial Unicode MS"/>
          <w:lang w:eastAsia="zh-CN"/>
        </w:rPr>
      </w:pPr>
      <w:r w:rsidRPr="00F75125">
        <w:rPr>
          <w:rFonts w:eastAsia="Arial Unicode MS"/>
          <w:lang w:eastAsia="zh-CN"/>
        </w:rPr>
        <w:t xml:space="preserve">Recall rose by 1.42 </w:t>
      </w:r>
      <w:r>
        <w:rPr>
          <w:rFonts w:eastAsia="Arial Unicode MS" w:hint="eastAsia"/>
          <w:lang w:eastAsia="zh-CN"/>
        </w:rPr>
        <w:t>%</w:t>
      </w:r>
      <w:r w:rsidRPr="00F75125">
        <w:rPr>
          <w:rFonts w:eastAsia="Arial Unicode MS"/>
          <w:lang w:eastAsia="zh-CN"/>
        </w:rPr>
        <w:t xml:space="preserve"> (94.42% </w:t>
      </w:r>
      <w:r>
        <w:rPr>
          <w:rFonts w:eastAsia="Arial Unicode MS" w:hint="eastAsia"/>
          <w:lang w:eastAsia="zh-CN"/>
        </w:rPr>
        <w:t>-&gt;</w:t>
      </w:r>
      <w:r w:rsidRPr="00F75125">
        <w:rPr>
          <w:rFonts w:eastAsia="Arial Unicode MS"/>
          <w:lang w:eastAsia="zh-CN"/>
        </w:rPr>
        <w:t xml:space="preserve"> 95.84%)</w:t>
      </w:r>
      <w:r>
        <w:rPr>
          <w:rFonts w:eastAsia="Arial Unicode MS" w:hint="eastAsia"/>
          <w:lang w:eastAsia="zh-CN"/>
        </w:rPr>
        <w:t>;</w:t>
      </w:r>
    </w:p>
    <w:p w14:paraId="19F5FB87" w14:textId="758C143E" w:rsidR="008D4E14" w:rsidRDefault="00F75125" w:rsidP="008D4E14">
      <w:pPr>
        <w:pStyle w:val="a1"/>
        <w:numPr>
          <w:ilvl w:val="0"/>
          <w:numId w:val="20"/>
        </w:numPr>
        <w:spacing w:before="120"/>
        <w:rPr>
          <w:rFonts w:eastAsia="Arial Unicode MS"/>
          <w:lang w:eastAsia="zh-CN"/>
        </w:rPr>
      </w:pPr>
      <w:r w:rsidRPr="00F75125">
        <w:rPr>
          <w:rFonts w:eastAsia="Arial Unicode MS"/>
          <w:lang w:eastAsia="zh-CN"/>
        </w:rPr>
        <w:t>F1 score improved by 1.83</w:t>
      </w:r>
      <w:r>
        <w:rPr>
          <w:rFonts w:eastAsia="Arial Unicode MS" w:hint="eastAsia"/>
          <w:lang w:eastAsia="zh-CN"/>
        </w:rPr>
        <w:t xml:space="preserve">% </w:t>
      </w:r>
      <w:r>
        <w:rPr>
          <w:rFonts w:eastAsia="Arial Unicode MS"/>
          <w:lang w:eastAsia="zh-CN"/>
        </w:rPr>
        <w:t>(94.48%</w:t>
      </w:r>
      <w:r w:rsidR="0010357B">
        <w:rPr>
          <w:rFonts w:eastAsia="Arial Unicode MS" w:hint="eastAsia"/>
          <w:lang w:eastAsia="zh-CN"/>
        </w:rPr>
        <w:t xml:space="preserve"> </w:t>
      </w:r>
      <w:r>
        <w:rPr>
          <w:rFonts w:eastAsia="Arial Unicode MS" w:hint="eastAsia"/>
          <w:lang w:eastAsia="zh-CN"/>
        </w:rPr>
        <w:t>-&gt;</w:t>
      </w:r>
      <w:r w:rsidRPr="00F75125">
        <w:rPr>
          <w:rFonts w:eastAsia="Arial Unicode MS"/>
          <w:lang w:eastAsia="zh-CN"/>
        </w:rPr>
        <w:t xml:space="preserve"> 96.31%)</w:t>
      </w:r>
      <w:r w:rsidR="0010357B">
        <w:rPr>
          <w:rFonts w:eastAsia="Arial Unicode MS" w:hint="eastAsia"/>
          <w:lang w:eastAsia="zh-CN"/>
        </w:rPr>
        <w:t>.</w:t>
      </w:r>
    </w:p>
    <w:p w14:paraId="3F55355A" w14:textId="3E5EE4CF" w:rsidR="0003661D" w:rsidRPr="00501F69" w:rsidRDefault="00912651" w:rsidP="00912651">
      <w:pPr>
        <w:spacing w:after="180"/>
        <w:jc w:val="both"/>
        <w:rPr>
          <w:rFonts w:eastAsiaTheme="minorEastAsia"/>
          <w:b/>
          <w:szCs w:val="20"/>
          <w:lang w:val="en-GB" w:eastAsia="zh-CN"/>
        </w:rPr>
      </w:pPr>
      <w:r w:rsidRPr="007143AF">
        <w:rPr>
          <w:b/>
          <w:szCs w:val="20"/>
          <w:lang w:val="en-GB"/>
        </w:rPr>
        <w:t xml:space="preserve">Observation </w:t>
      </w:r>
      <w:r>
        <w:rPr>
          <w:b/>
          <w:szCs w:val="20"/>
          <w:lang w:val="en-GB"/>
        </w:rPr>
        <w:t>2</w:t>
      </w:r>
      <w:r w:rsidRPr="007143AF">
        <w:rPr>
          <w:b/>
          <w:szCs w:val="20"/>
          <w:lang w:val="en-GB"/>
        </w:rPr>
        <w:t xml:space="preserve">: </w:t>
      </w:r>
      <w:r w:rsidRPr="00F75125">
        <w:rPr>
          <w:b/>
          <w:szCs w:val="20"/>
          <w:lang w:val="en-GB"/>
        </w:rPr>
        <w:t>Precision, Recall and F1</w:t>
      </w:r>
      <w:r w:rsidRPr="003B4309">
        <w:rPr>
          <w:rFonts w:hint="eastAsia"/>
          <w:b/>
          <w:szCs w:val="20"/>
          <w:lang w:val="en-GB"/>
        </w:rPr>
        <w:t xml:space="preserve"> </w:t>
      </w:r>
      <w:r w:rsidRPr="00F75125">
        <w:rPr>
          <w:b/>
          <w:szCs w:val="20"/>
          <w:lang w:val="en-GB"/>
        </w:rPr>
        <w:t xml:space="preserve">score </w:t>
      </w:r>
      <w:r w:rsidRPr="003B4309">
        <w:rPr>
          <w:b/>
          <w:szCs w:val="20"/>
          <w:lang w:val="en-GB"/>
        </w:rPr>
        <w:t xml:space="preserve">increase </w:t>
      </w:r>
      <w:r w:rsidR="0003661D" w:rsidRPr="00DB6B9B">
        <w:rPr>
          <w:rFonts w:eastAsiaTheme="minorEastAsia" w:hint="eastAsia"/>
          <w:b/>
          <w:lang w:eastAsia="zh-CN"/>
        </w:rPr>
        <w:t xml:space="preserve">with </w:t>
      </w:r>
      <w:r w:rsidR="0003661D" w:rsidRPr="00DB6B9B">
        <w:rPr>
          <w:rFonts w:eastAsiaTheme="minorEastAsia"/>
          <w:b/>
          <w:lang w:eastAsia="zh-CN"/>
        </w:rPr>
        <w:t xml:space="preserve">the </w:t>
      </w:r>
      <w:r w:rsidR="0003661D" w:rsidRPr="00007688">
        <w:rPr>
          <w:rFonts w:eastAsiaTheme="minorEastAsia"/>
          <w:b/>
          <w:szCs w:val="20"/>
          <w:lang w:val="en-GB" w:eastAsia="zh-CN"/>
        </w:rPr>
        <w:t xml:space="preserve">decreases </w:t>
      </w:r>
      <w:r w:rsidR="0003661D" w:rsidRPr="00DB6B9B">
        <w:rPr>
          <w:rFonts w:eastAsiaTheme="minorEastAsia"/>
          <w:b/>
          <w:lang w:eastAsia="zh-CN"/>
        </w:rPr>
        <w:t xml:space="preserve">of </w:t>
      </w:r>
      <w:r w:rsidR="0003661D">
        <w:rPr>
          <w:rFonts w:eastAsiaTheme="minorEastAsia" w:hint="eastAsia"/>
          <w:b/>
          <w:lang w:eastAsia="zh-CN"/>
        </w:rPr>
        <w:t>the TTT from 320 to 160ms</w:t>
      </w:r>
      <w:r w:rsidR="00007688" w:rsidRPr="00007688">
        <w:rPr>
          <w:rFonts w:eastAsiaTheme="minorEastAsia"/>
          <w:b/>
          <w:szCs w:val="20"/>
          <w:lang w:val="en-GB" w:eastAsia="zh-CN"/>
        </w:rPr>
        <w:t xml:space="preserve">, Precision increased by 2.24%, Recall </w:t>
      </w:r>
      <w:r w:rsidR="001A16A5" w:rsidRPr="00007688">
        <w:rPr>
          <w:rFonts w:eastAsiaTheme="minorEastAsia"/>
          <w:b/>
          <w:szCs w:val="20"/>
          <w:lang w:val="en-GB" w:eastAsia="zh-CN"/>
        </w:rPr>
        <w:t xml:space="preserve">increased </w:t>
      </w:r>
      <w:r w:rsidR="00007688" w:rsidRPr="00007688">
        <w:rPr>
          <w:rFonts w:eastAsiaTheme="minorEastAsia"/>
          <w:b/>
          <w:szCs w:val="20"/>
          <w:lang w:val="en-GB" w:eastAsia="zh-CN"/>
        </w:rPr>
        <w:t xml:space="preserve">by 1.42 %, and F1 score </w:t>
      </w:r>
      <w:r w:rsidR="001A16A5" w:rsidRPr="00007688">
        <w:rPr>
          <w:rFonts w:eastAsiaTheme="minorEastAsia"/>
          <w:b/>
          <w:szCs w:val="20"/>
          <w:lang w:val="en-GB" w:eastAsia="zh-CN"/>
        </w:rPr>
        <w:t xml:space="preserve">increased </w:t>
      </w:r>
      <w:r w:rsidR="00007688" w:rsidRPr="00007688">
        <w:rPr>
          <w:rFonts w:eastAsiaTheme="minorEastAsia"/>
          <w:b/>
          <w:szCs w:val="20"/>
          <w:lang w:val="en-GB" w:eastAsia="zh-CN"/>
        </w:rPr>
        <w:t>by 1.83%</w:t>
      </w:r>
      <w:r w:rsidR="00007688">
        <w:rPr>
          <w:rFonts w:eastAsiaTheme="minorEastAsia" w:hint="eastAsia"/>
          <w:b/>
          <w:szCs w:val="20"/>
          <w:lang w:val="en-GB" w:eastAsia="zh-CN"/>
        </w:rPr>
        <w:t>.</w:t>
      </w:r>
    </w:p>
    <w:p w14:paraId="005C9236" w14:textId="62B70BBC" w:rsidR="001E2BC9" w:rsidRDefault="008D4E14" w:rsidP="00103047">
      <w:pPr>
        <w:spacing w:after="180"/>
        <w:rPr>
          <w:rFonts w:eastAsia="Arial Unicode MS"/>
          <w:lang w:eastAsia="zh-CN"/>
        </w:rPr>
      </w:pPr>
      <w:r w:rsidRPr="008D4E14">
        <w:rPr>
          <w:rFonts w:eastAsia="Arial Unicode MS"/>
          <w:lang w:eastAsia="zh-CN"/>
        </w:rPr>
        <w:t>This is related to the</w:t>
      </w:r>
      <w:r w:rsidR="007668D8">
        <w:rPr>
          <w:rFonts w:eastAsia="Arial Unicode MS" w:hint="eastAsia"/>
          <w:lang w:eastAsia="zh-CN"/>
        </w:rPr>
        <w:t xml:space="preserve"> AI</w:t>
      </w:r>
      <w:r w:rsidRPr="008D4E14">
        <w:rPr>
          <w:rFonts w:eastAsia="Arial Unicode MS"/>
          <w:lang w:eastAsia="zh-CN"/>
        </w:rPr>
        <w:t xml:space="preserve"> prediction accuracy,</w:t>
      </w:r>
      <w:r>
        <w:rPr>
          <w:rFonts w:eastAsia="Arial Unicode MS" w:hint="eastAsia"/>
          <w:lang w:eastAsia="zh-CN"/>
        </w:rPr>
        <w:t xml:space="preserve"> </w:t>
      </w:r>
      <w:r w:rsidRPr="008D4E14">
        <w:rPr>
          <w:rFonts w:eastAsia="Arial Unicode MS"/>
          <w:lang w:eastAsia="zh-CN"/>
        </w:rPr>
        <w:t xml:space="preserve">the </w:t>
      </w:r>
      <w:r w:rsidRPr="008D4E14">
        <w:rPr>
          <w:rFonts w:eastAsia="Arial Unicode MS" w:hint="eastAsia"/>
          <w:lang w:eastAsia="zh-CN"/>
        </w:rPr>
        <w:t xml:space="preserve">accuracy of </w:t>
      </w:r>
      <w:r w:rsidRPr="008D4E14">
        <w:rPr>
          <w:rFonts w:eastAsia="Arial Unicode MS"/>
          <w:lang w:eastAsia="zh-CN"/>
        </w:rPr>
        <w:t>RSRP difference increase</w:t>
      </w:r>
      <w:r w:rsidRPr="008D4E14">
        <w:rPr>
          <w:rFonts w:eastAsia="Arial Unicode MS" w:hint="eastAsia"/>
          <w:lang w:eastAsia="zh-CN"/>
        </w:rPr>
        <w:t>s a</w:t>
      </w:r>
      <w:r w:rsidRPr="008D4E14">
        <w:rPr>
          <w:rFonts w:eastAsia="Arial Unicode MS"/>
          <w:lang w:eastAsia="zh-CN"/>
        </w:rPr>
        <w:t>s the prediction point index increases within the prediction window</w:t>
      </w:r>
      <w:r w:rsidR="001E2BC9">
        <w:rPr>
          <w:rFonts w:eastAsia="Arial Unicode MS" w:hint="eastAsia"/>
          <w:lang w:eastAsia="zh-CN"/>
        </w:rPr>
        <w:t xml:space="preserve">. </w:t>
      </w:r>
      <w:r w:rsidR="001E2BC9" w:rsidRPr="001E2BC9">
        <w:rPr>
          <w:rFonts w:eastAsia="Arial Unicode MS"/>
          <w:lang w:eastAsia="zh-CN"/>
        </w:rPr>
        <w:t xml:space="preserve">Therefore, when both OW and PW are </w:t>
      </w:r>
      <w:r w:rsidR="003B4309" w:rsidRPr="003B4309">
        <w:rPr>
          <w:rFonts w:eastAsia="Arial Unicode MS"/>
          <w:lang w:eastAsia="zh-CN"/>
        </w:rPr>
        <w:t xml:space="preserve">set </w:t>
      </w:r>
      <w:r w:rsidR="001E2BC9" w:rsidRPr="001E2BC9">
        <w:rPr>
          <w:rFonts w:eastAsia="Arial Unicode MS"/>
          <w:lang w:eastAsia="zh-CN"/>
        </w:rPr>
        <w:t xml:space="preserve">to 320ms, </w:t>
      </w:r>
      <w:r w:rsidR="003B4309">
        <w:rPr>
          <w:rFonts w:eastAsia="Arial Unicode MS" w:hint="eastAsia"/>
          <w:lang w:eastAsia="zh-CN"/>
        </w:rPr>
        <w:t xml:space="preserve">the </w:t>
      </w:r>
      <w:r w:rsidR="003B4309" w:rsidRPr="003B4309">
        <w:rPr>
          <w:rFonts w:eastAsia="Arial Unicode MS"/>
          <w:lang w:eastAsia="zh-CN"/>
        </w:rPr>
        <w:t>shorter TTT durations result in</w:t>
      </w:r>
      <w:r w:rsidR="003B4309">
        <w:rPr>
          <w:rFonts w:eastAsia="Arial Unicode MS" w:hint="eastAsia"/>
          <w:lang w:eastAsia="zh-CN"/>
        </w:rPr>
        <w:t xml:space="preserve"> a </w:t>
      </w:r>
      <w:r w:rsidR="001E2BC9" w:rsidRPr="001E2BC9">
        <w:rPr>
          <w:rFonts w:eastAsia="Arial Unicode MS"/>
          <w:lang w:eastAsia="zh-CN"/>
        </w:rPr>
        <w:t xml:space="preserve">smaller </w:t>
      </w:r>
      <w:r w:rsidR="001E2BC9">
        <w:rPr>
          <w:rFonts w:eastAsia="Arial Unicode MS" w:hint="eastAsia"/>
          <w:lang w:eastAsia="zh-CN"/>
        </w:rPr>
        <w:t xml:space="preserve">RSRP </w:t>
      </w:r>
      <w:r w:rsidR="001E2BC9" w:rsidRPr="001E2BC9">
        <w:rPr>
          <w:rFonts w:eastAsia="Arial Unicode MS"/>
          <w:lang w:eastAsia="zh-CN"/>
        </w:rPr>
        <w:t>difference predicted by AI within the TTT time</w:t>
      </w:r>
      <w:r w:rsidR="003B4309">
        <w:rPr>
          <w:rFonts w:eastAsia="Arial Unicode MS" w:hint="eastAsia"/>
          <w:lang w:eastAsia="zh-CN"/>
        </w:rPr>
        <w:t xml:space="preserve"> </w:t>
      </w:r>
      <w:r w:rsidR="001E2BC9" w:rsidRPr="001E2BC9">
        <w:rPr>
          <w:rFonts w:eastAsia="Arial Unicode MS"/>
          <w:lang w:eastAsia="zh-CN"/>
        </w:rPr>
        <w:t xml:space="preserve">and </w:t>
      </w:r>
      <w:r w:rsidR="003B4309">
        <w:rPr>
          <w:rFonts w:eastAsia="Arial Unicode MS" w:hint="eastAsia"/>
          <w:lang w:eastAsia="zh-CN"/>
        </w:rPr>
        <w:t>a</w:t>
      </w:r>
      <w:r w:rsidR="003B4309" w:rsidRPr="001E2BC9">
        <w:rPr>
          <w:rFonts w:eastAsia="Arial Unicode MS"/>
          <w:lang w:eastAsia="zh-CN"/>
        </w:rPr>
        <w:t xml:space="preserve"> </w:t>
      </w:r>
      <w:r w:rsidR="001E2BC9" w:rsidRPr="001E2BC9">
        <w:rPr>
          <w:rFonts w:eastAsia="Arial Unicode MS"/>
          <w:lang w:eastAsia="zh-CN"/>
        </w:rPr>
        <w:t>higher F1 score.</w:t>
      </w:r>
    </w:p>
    <w:p w14:paraId="0B257BD5" w14:textId="2B596168" w:rsidR="008E4E9C" w:rsidRDefault="00D80C7B" w:rsidP="00A57ABF">
      <w:pPr>
        <w:pStyle w:val="3"/>
        <w:numPr>
          <w:ilvl w:val="0"/>
          <w:numId w:val="0"/>
        </w:numPr>
        <w:spacing w:after="240"/>
        <w:ind w:left="1304" w:hangingChars="652" w:hanging="1304"/>
        <w:jc w:val="both"/>
        <w:rPr>
          <w:rFonts w:eastAsiaTheme="minorEastAsia"/>
          <w:b w:val="0"/>
          <w:sz w:val="20"/>
          <w:szCs w:val="20"/>
          <w:lang w:eastAsia="zh-CN"/>
        </w:rPr>
      </w:pPr>
      <w:r w:rsidRPr="00A57ABF">
        <w:rPr>
          <w:rFonts w:eastAsiaTheme="minorEastAsia"/>
          <w:b w:val="0"/>
          <w:sz w:val="20"/>
          <w:szCs w:val="20"/>
          <w:lang w:eastAsia="zh-CN"/>
        </w:rPr>
        <w:t>2</w:t>
      </w:r>
      <w:r w:rsidR="00411A91">
        <w:rPr>
          <w:rFonts w:eastAsiaTheme="minorEastAsia" w:hint="eastAsia"/>
          <w:b w:val="0"/>
          <w:sz w:val="20"/>
          <w:szCs w:val="20"/>
          <w:lang w:eastAsia="zh-CN"/>
        </w:rPr>
        <w:t>.2</w:t>
      </w:r>
      <w:r w:rsidR="00F83AE6" w:rsidRPr="00AA7045">
        <w:rPr>
          <w:rFonts w:eastAsiaTheme="minorEastAsia" w:hint="eastAsia"/>
          <w:b w:val="0"/>
          <w:sz w:val="20"/>
          <w:szCs w:val="20"/>
          <w:lang w:eastAsia="zh-CN"/>
        </w:rPr>
        <w:t>.</w:t>
      </w:r>
      <w:r w:rsidR="00F83AE6">
        <w:rPr>
          <w:rFonts w:eastAsiaTheme="minorEastAsia" w:hint="eastAsia"/>
          <w:b w:val="0"/>
          <w:sz w:val="20"/>
          <w:szCs w:val="20"/>
          <w:lang w:eastAsia="zh-CN"/>
        </w:rPr>
        <w:t xml:space="preserve">3 </w:t>
      </w:r>
      <w:r w:rsidR="008E4E9C">
        <w:rPr>
          <w:rFonts w:eastAsiaTheme="minorEastAsia" w:hint="eastAsia"/>
          <w:b w:val="0"/>
          <w:sz w:val="20"/>
          <w:szCs w:val="20"/>
          <w:lang w:eastAsia="zh-CN"/>
        </w:rPr>
        <w:t xml:space="preserve">OW </w:t>
      </w:r>
    </w:p>
    <w:p w14:paraId="74195C9C" w14:textId="6BE333EC" w:rsidR="00C07A0D" w:rsidRDefault="00C07A0D" w:rsidP="00BA7C9A">
      <w:pPr>
        <w:pStyle w:val="a1"/>
        <w:rPr>
          <w:rFonts w:eastAsia="Arial Unicode MS"/>
          <w:lang w:eastAsia="zh-CN"/>
        </w:rPr>
      </w:pPr>
      <w:r w:rsidRPr="00C07A0D">
        <w:rPr>
          <w:rFonts w:eastAsia="Arial Unicode MS"/>
          <w:lang w:eastAsia="zh-CN"/>
        </w:rPr>
        <w:t xml:space="preserve">Table </w:t>
      </w:r>
      <w:r w:rsidR="00C22044">
        <w:rPr>
          <w:rFonts w:eastAsia="Arial Unicode MS" w:hint="eastAsia"/>
          <w:lang w:eastAsia="zh-CN"/>
        </w:rPr>
        <w:t>4</w:t>
      </w:r>
      <w:r w:rsidR="00C22044" w:rsidRPr="00C07A0D">
        <w:rPr>
          <w:rFonts w:eastAsia="Arial Unicode MS" w:hint="eastAsia"/>
          <w:lang w:eastAsia="zh-CN"/>
        </w:rPr>
        <w:t xml:space="preserve"> </w:t>
      </w:r>
      <w:r w:rsidRPr="00C07A0D">
        <w:rPr>
          <w:rFonts w:eastAsia="Arial Unicode MS" w:hint="eastAsia"/>
          <w:lang w:eastAsia="zh-CN"/>
        </w:rPr>
        <w:t xml:space="preserve">shows </w:t>
      </w:r>
      <w:r w:rsidRPr="00C07A0D">
        <w:rPr>
          <w:rFonts w:eastAsia="Arial Unicode MS"/>
          <w:lang w:eastAsia="zh-CN"/>
        </w:rPr>
        <w:t>F1 score</w:t>
      </w:r>
      <w:r w:rsidRPr="00C07A0D">
        <w:rPr>
          <w:rFonts w:eastAsia="Arial Unicode MS" w:hint="eastAsia"/>
          <w:lang w:eastAsia="zh-CN"/>
        </w:rPr>
        <w:t xml:space="preserve"> </w:t>
      </w:r>
      <w:r w:rsidR="00734211">
        <w:rPr>
          <w:rFonts w:eastAsia="Arial Unicode MS" w:hint="eastAsia"/>
          <w:lang w:eastAsia="zh-CN"/>
        </w:rPr>
        <w:t xml:space="preserve">for </w:t>
      </w:r>
      <w:r w:rsidR="00BA7C9A" w:rsidRPr="00C07A0D">
        <w:rPr>
          <w:rFonts w:eastAsia="Arial Unicode MS"/>
          <w:lang w:eastAsia="zh-CN"/>
        </w:rPr>
        <w:t>different</w:t>
      </w:r>
      <w:r w:rsidRPr="00C07A0D">
        <w:rPr>
          <w:rFonts w:eastAsia="Arial Unicode MS"/>
          <w:lang w:eastAsia="zh-CN"/>
        </w:rPr>
        <w:t xml:space="preserve"> </w:t>
      </w:r>
      <w:r w:rsidR="00CA40AD">
        <w:rPr>
          <w:rFonts w:eastAsia="Arial Unicode MS" w:hint="eastAsia"/>
          <w:lang w:eastAsia="zh-CN"/>
        </w:rPr>
        <w:t xml:space="preserve">OW </w:t>
      </w:r>
      <w:r w:rsidRPr="00C07A0D">
        <w:rPr>
          <w:rFonts w:eastAsia="Arial Unicode MS"/>
          <w:lang w:eastAsia="zh-CN"/>
        </w:rPr>
        <w:t>when UE speed is 90 km/h and PW is 400ms</w:t>
      </w:r>
      <w:r w:rsidR="00734211">
        <w:rPr>
          <w:rFonts w:eastAsia="Arial Unicode MS" w:hint="eastAsia"/>
          <w:lang w:eastAsia="zh-CN"/>
        </w:rPr>
        <w:t>.</w:t>
      </w:r>
    </w:p>
    <w:p w14:paraId="47235D9D" w14:textId="275E6B29" w:rsidR="00BD62F3" w:rsidRDefault="00BD62F3" w:rsidP="003F3442">
      <w:pPr>
        <w:pStyle w:val="a1"/>
        <w:spacing w:beforeLines="50" w:before="120"/>
        <w:jc w:val="center"/>
        <w:rPr>
          <w:rFonts w:eastAsiaTheme="minorEastAsia"/>
          <w:b/>
          <w:szCs w:val="20"/>
          <w:lang w:eastAsia="zh-CN"/>
        </w:rPr>
      </w:pPr>
      <w:r w:rsidRPr="00527F23">
        <w:rPr>
          <w:rFonts w:eastAsiaTheme="minorEastAsia" w:hint="eastAsia"/>
          <w:b/>
          <w:lang w:eastAsia="zh-CN"/>
        </w:rPr>
        <w:t xml:space="preserve">Table </w:t>
      </w:r>
      <w:r w:rsidR="00C22044">
        <w:rPr>
          <w:rFonts w:eastAsiaTheme="minorEastAsia" w:hint="eastAsia"/>
          <w:b/>
          <w:lang w:eastAsia="zh-CN"/>
        </w:rPr>
        <w:t>4</w:t>
      </w:r>
      <w:r w:rsidR="00C22044" w:rsidRPr="00C07A0D">
        <w:t xml:space="preserve"> </w:t>
      </w:r>
      <w:r w:rsidR="00C07A0D" w:rsidRPr="00C07A0D">
        <w:rPr>
          <w:rFonts w:eastAsiaTheme="minorEastAsia"/>
          <w:b/>
          <w:lang w:eastAsia="zh-CN"/>
        </w:rPr>
        <w:t>F1 score/Precision/Recall</w:t>
      </w:r>
      <w:r w:rsidR="004960E6" w:rsidRPr="004960E6">
        <w:rPr>
          <w:rFonts w:eastAsiaTheme="minorEastAsia"/>
          <w:b/>
          <w:lang w:eastAsia="zh-CN"/>
        </w:rPr>
        <w:t xml:space="preserve"> of different </w:t>
      </w:r>
      <w:r w:rsidR="0043448F">
        <w:rPr>
          <w:rFonts w:eastAsiaTheme="minorEastAsia" w:hint="eastAsia"/>
          <w:b/>
          <w:lang w:eastAsia="zh-CN"/>
        </w:rPr>
        <w:t>OW</w:t>
      </w:r>
    </w:p>
    <w:tbl>
      <w:tblPr>
        <w:tblStyle w:val="-3"/>
        <w:tblW w:w="8611" w:type="dxa"/>
        <w:jc w:val="center"/>
        <w:tblInd w:w="43" w:type="dxa"/>
        <w:tblLook w:val="04A0" w:firstRow="1" w:lastRow="0" w:firstColumn="1" w:lastColumn="0" w:noHBand="0" w:noVBand="1"/>
      </w:tblPr>
      <w:tblGrid>
        <w:gridCol w:w="2087"/>
        <w:gridCol w:w="2268"/>
        <w:gridCol w:w="2126"/>
        <w:gridCol w:w="2130"/>
      </w:tblGrid>
      <w:tr w:rsidR="00897789" w:rsidRPr="00734211" w14:paraId="42F8A07D" w14:textId="77777777" w:rsidTr="0031544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7" w:type="dxa"/>
          </w:tcPr>
          <w:p w14:paraId="14D90FB8" w14:textId="6ADB2161"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[OW, PW](</w:t>
            </w:r>
            <w:proofErr w:type="spellStart"/>
            <w:r w:rsidRPr="00734211">
              <w:rPr>
                <w:rFonts w:ascii="Times New Roman" w:eastAsiaTheme="minorEastAsia" w:hAnsi="Times New Roman" w:cs="Times New Roman"/>
                <w:lang w:eastAsia="zh-CN"/>
              </w:rPr>
              <w:t>ms</w:t>
            </w:r>
            <w:proofErr w:type="spellEnd"/>
            <w:r w:rsidRPr="00734211">
              <w:rPr>
                <w:rFonts w:ascii="Times New Roman" w:eastAsiaTheme="minorEastAsia" w:hAnsi="Times New Roman" w:cs="Times New Roman"/>
                <w:lang w:eastAsia="zh-CN"/>
              </w:rPr>
              <w:t>)</w:t>
            </w:r>
          </w:p>
        </w:tc>
        <w:tc>
          <w:tcPr>
            <w:tcW w:w="2268" w:type="dxa"/>
          </w:tcPr>
          <w:p w14:paraId="663CBBA4" w14:textId="54D63D0F"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hAnsi="Times New Roman" w:cs="Times New Roman"/>
              </w:rPr>
              <w:t>Precision</w:t>
            </w:r>
          </w:p>
        </w:tc>
        <w:tc>
          <w:tcPr>
            <w:tcW w:w="2126" w:type="dxa"/>
          </w:tcPr>
          <w:p w14:paraId="42F76C74" w14:textId="779FE184"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hAnsi="Times New Roman" w:cs="Times New Roman"/>
              </w:rPr>
              <w:t>Recall</w:t>
            </w:r>
          </w:p>
        </w:tc>
        <w:tc>
          <w:tcPr>
            <w:tcW w:w="2130" w:type="dxa"/>
          </w:tcPr>
          <w:p w14:paraId="29086ADE" w14:textId="290DD8BF" w:rsidR="00897789" w:rsidRPr="00734211" w:rsidRDefault="00897789" w:rsidP="00315445">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F1 score</w:t>
            </w:r>
          </w:p>
        </w:tc>
      </w:tr>
      <w:tr w:rsidR="00897789" w:rsidRPr="00734211" w14:paraId="455A54BA" w14:textId="77777777" w:rsidTr="0031544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7" w:type="dxa"/>
          </w:tcPr>
          <w:p w14:paraId="5731AD15" w14:textId="38292CA8"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[400, 400]</w:t>
            </w:r>
          </w:p>
        </w:tc>
        <w:tc>
          <w:tcPr>
            <w:tcW w:w="2268" w:type="dxa"/>
          </w:tcPr>
          <w:p w14:paraId="27C9D805" w14:textId="38B1652E"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eastAsia="zh-CN"/>
              </w:rPr>
              <w:t>89</w:t>
            </w:r>
            <w:r w:rsidR="00157A89" w:rsidRPr="00734211">
              <w:rPr>
                <w:rFonts w:eastAsiaTheme="minorEastAsia"/>
                <w:lang w:eastAsia="zh-CN"/>
              </w:rPr>
              <w:t>.</w:t>
            </w:r>
            <w:r w:rsidRPr="00734211">
              <w:rPr>
                <w:rFonts w:eastAsiaTheme="minorEastAsia"/>
                <w:lang w:eastAsia="zh-CN"/>
              </w:rPr>
              <w:t>46</w:t>
            </w:r>
            <w:r w:rsidR="00157A89" w:rsidRPr="00734211">
              <w:rPr>
                <w:rFonts w:eastAsiaTheme="minorEastAsia"/>
                <w:lang w:eastAsia="zh-CN"/>
              </w:rPr>
              <w:t>%</w:t>
            </w:r>
          </w:p>
        </w:tc>
        <w:tc>
          <w:tcPr>
            <w:tcW w:w="2126" w:type="dxa"/>
          </w:tcPr>
          <w:p w14:paraId="0571060C" w14:textId="08837626"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 w:val="22"/>
                <w:szCs w:val="22"/>
                <w:lang w:eastAsia="zh-CN"/>
              </w:rPr>
            </w:pPr>
            <w:r w:rsidRPr="00734211">
              <w:rPr>
                <w:rFonts w:eastAsiaTheme="minorEastAsia"/>
                <w:lang w:eastAsia="zh-CN"/>
              </w:rPr>
              <w:t>89</w:t>
            </w:r>
            <w:r w:rsidR="00157A89" w:rsidRPr="00734211">
              <w:rPr>
                <w:rFonts w:eastAsiaTheme="minorEastAsia"/>
                <w:lang w:eastAsia="zh-CN"/>
              </w:rPr>
              <w:t>.</w:t>
            </w:r>
            <w:r w:rsidRPr="00734211">
              <w:rPr>
                <w:rFonts w:eastAsiaTheme="minorEastAsia"/>
                <w:lang w:eastAsia="zh-CN"/>
              </w:rPr>
              <w:t>05</w:t>
            </w:r>
            <w:r w:rsidR="00157A89" w:rsidRPr="00734211">
              <w:rPr>
                <w:rFonts w:eastAsiaTheme="minorEastAsia"/>
                <w:lang w:eastAsia="zh-CN"/>
              </w:rPr>
              <w:t>%</w:t>
            </w:r>
          </w:p>
        </w:tc>
        <w:tc>
          <w:tcPr>
            <w:tcW w:w="2130" w:type="dxa"/>
          </w:tcPr>
          <w:p w14:paraId="5C019FBF" w14:textId="36583A84" w:rsidR="00897789" w:rsidRPr="00734211" w:rsidRDefault="00897789" w:rsidP="00315445">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eastAsia="zh-CN"/>
              </w:rPr>
              <w:t>89</w:t>
            </w:r>
            <w:r w:rsidR="00157A89" w:rsidRPr="00734211">
              <w:rPr>
                <w:rFonts w:eastAsiaTheme="minorEastAsia"/>
                <w:lang w:eastAsia="zh-CN"/>
              </w:rPr>
              <w:t>.</w:t>
            </w:r>
            <w:r w:rsidRPr="00734211">
              <w:rPr>
                <w:rFonts w:eastAsiaTheme="minorEastAsia"/>
                <w:lang w:eastAsia="zh-CN"/>
              </w:rPr>
              <w:t>25</w:t>
            </w:r>
            <w:r w:rsidR="00157A89" w:rsidRPr="00734211">
              <w:rPr>
                <w:rFonts w:eastAsiaTheme="minorEastAsia"/>
                <w:lang w:eastAsia="zh-CN"/>
              </w:rPr>
              <w:t>%</w:t>
            </w:r>
          </w:p>
        </w:tc>
      </w:tr>
      <w:tr w:rsidR="00897789" w:rsidRPr="00734211" w14:paraId="7A2BC51A" w14:textId="77777777" w:rsidTr="00315445">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87" w:type="dxa"/>
          </w:tcPr>
          <w:p w14:paraId="35714474" w14:textId="691E2E3C" w:rsidR="00897789" w:rsidRPr="00734211" w:rsidRDefault="00897789" w:rsidP="00315445">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eastAsia="zh-CN"/>
              </w:rPr>
              <w:t>[800, 400]</w:t>
            </w:r>
          </w:p>
        </w:tc>
        <w:tc>
          <w:tcPr>
            <w:tcW w:w="2268" w:type="dxa"/>
          </w:tcPr>
          <w:p w14:paraId="555BEAA9" w14:textId="71C9A1F5" w:rsidR="00897789" w:rsidRPr="00734211" w:rsidRDefault="00897789"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eastAsia="zh-CN"/>
              </w:rPr>
              <w:t>94</w:t>
            </w:r>
            <w:r w:rsidR="00157A89" w:rsidRPr="00734211">
              <w:rPr>
                <w:rFonts w:eastAsiaTheme="minorEastAsia"/>
                <w:lang w:eastAsia="zh-CN"/>
              </w:rPr>
              <w:t>.</w:t>
            </w:r>
            <w:r w:rsidRPr="00734211">
              <w:rPr>
                <w:rFonts w:eastAsiaTheme="minorEastAsia"/>
                <w:lang w:eastAsia="zh-CN"/>
              </w:rPr>
              <w:t>38</w:t>
            </w:r>
            <w:r w:rsidR="00157A89" w:rsidRPr="00734211">
              <w:rPr>
                <w:rFonts w:eastAsiaTheme="minorEastAsia"/>
                <w:lang w:eastAsia="zh-CN"/>
              </w:rPr>
              <w:t>%</w:t>
            </w:r>
          </w:p>
        </w:tc>
        <w:tc>
          <w:tcPr>
            <w:tcW w:w="2126" w:type="dxa"/>
          </w:tcPr>
          <w:p w14:paraId="42462B0A" w14:textId="5F572332" w:rsidR="00897789" w:rsidRPr="00734211" w:rsidRDefault="00897789"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eastAsia="zh-CN"/>
              </w:rPr>
              <w:t>94</w:t>
            </w:r>
            <w:r w:rsidR="00157A89" w:rsidRPr="00734211">
              <w:rPr>
                <w:rFonts w:eastAsiaTheme="minorEastAsia"/>
                <w:lang w:eastAsia="zh-CN"/>
              </w:rPr>
              <w:t>.</w:t>
            </w:r>
            <w:r w:rsidRPr="00734211">
              <w:rPr>
                <w:rFonts w:eastAsiaTheme="minorEastAsia"/>
                <w:lang w:eastAsia="zh-CN"/>
              </w:rPr>
              <w:t>14</w:t>
            </w:r>
            <w:r w:rsidR="00157A89" w:rsidRPr="00734211">
              <w:rPr>
                <w:rFonts w:eastAsiaTheme="minorEastAsia"/>
                <w:lang w:eastAsia="zh-CN"/>
              </w:rPr>
              <w:t>%</w:t>
            </w:r>
          </w:p>
        </w:tc>
        <w:tc>
          <w:tcPr>
            <w:tcW w:w="2130" w:type="dxa"/>
          </w:tcPr>
          <w:p w14:paraId="18EDE9B7" w14:textId="2CEE2449" w:rsidR="00897789" w:rsidRPr="00734211" w:rsidRDefault="00897789" w:rsidP="00315445">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eastAsia="zh-CN"/>
              </w:rPr>
              <w:t>94</w:t>
            </w:r>
            <w:r w:rsidR="00157A89" w:rsidRPr="00734211">
              <w:rPr>
                <w:rFonts w:eastAsiaTheme="minorEastAsia"/>
                <w:lang w:eastAsia="zh-CN"/>
              </w:rPr>
              <w:t>.</w:t>
            </w:r>
            <w:r w:rsidRPr="00734211">
              <w:rPr>
                <w:rFonts w:eastAsiaTheme="minorEastAsia"/>
                <w:lang w:eastAsia="zh-CN"/>
              </w:rPr>
              <w:t>62</w:t>
            </w:r>
            <w:r w:rsidR="00157A89" w:rsidRPr="00734211">
              <w:rPr>
                <w:rFonts w:eastAsiaTheme="minorEastAsia"/>
                <w:lang w:eastAsia="zh-CN"/>
              </w:rPr>
              <w:t>%</w:t>
            </w:r>
          </w:p>
        </w:tc>
      </w:tr>
    </w:tbl>
    <w:p w14:paraId="105205C4" w14:textId="35D027E0" w:rsidR="00157A89" w:rsidRPr="00157A89" w:rsidRDefault="00157A89" w:rsidP="00157A89">
      <w:pPr>
        <w:pStyle w:val="a1"/>
        <w:spacing w:before="120"/>
        <w:rPr>
          <w:rFonts w:eastAsia="Arial Unicode MS"/>
          <w:lang w:eastAsia="zh-CN"/>
        </w:rPr>
      </w:pPr>
      <w:bookmarkStart w:id="20" w:name="OLE_LINK19"/>
      <w:r w:rsidRPr="00C07A0D">
        <w:rPr>
          <w:rFonts w:eastAsia="Arial Unicode MS"/>
          <w:lang w:eastAsia="zh-CN"/>
        </w:rPr>
        <w:t>Results demonstrate progressive improvements in Precision, Recall, and F1 scores as</w:t>
      </w:r>
      <w:r w:rsidRPr="00C07A0D">
        <w:rPr>
          <w:rFonts w:eastAsia="Arial Unicode MS" w:hint="eastAsia"/>
          <w:lang w:eastAsia="zh-CN"/>
        </w:rPr>
        <w:t xml:space="preserve"> the length of</w:t>
      </w:r>
      <w:r w:rsidRPr="00C07A0D">
        <w:rPr>
          <w:rFonts w:eastAsia="Arial Unicode MS"/>
          <w:lang w:eastAsia="zh-CN"/>
        </w:rPr>
        <w:t xml:space="preserve"> OW from 400ms to 800ms, </w:t>
      </w:r>
      <w:r w:rsidRPr="00157A89">
        <w:rPr>
          <w:rFonts w:eastAsia="Arial Unicode MS"/>
          <w:lang w:eastAsia="zh-CN"/>
        </w:rPr>
        <w:t>with the following improvement rates</w:t>
      </w:r>
      <w:r>
        <w:rPr>
          <w:rFonts w:eastAsia="Arial Unicode MS" w:hint="eastAsia"/>
          <w:lang w:eastAsia="zh-CN"/>
        </w:rPr>
        <w:t xml:space="preserve">. </w:t>
      </w:r>
      <w:r w:rsidRPr="00157A89">
        <w:rPr>
          <w:rFonts w:eastAsia="Arial Unicode MS"/>
          <w:lang w:eastAsia="zh-CN"/>
        </w:rPr>
        <w:t>This is</w:t>
      </w:r>
      <w:r>
        <w:rPr>
          <w:rFonts w:eastAsia="Arial Unicode MS" w:hint="eastAsia"/>
          <w:lang w:eastAsia="zh-CN"/>
        </w:rPr>
        <w:t xml:space="preserve"> </w:t>
      </w:r>
      <w:r w:rsidRPr="00C07A0D">
        <w:rPr>
          <w:rFonts w:eastAsia="Arial Unicode MS"/>
          <w:lang w:eastAsia="zh-CN"/>
        </w:rPr>
        <w:t xml:space="preserve">due to the enhanced accuracy of AI prediction by extending the observation window. </w:t>
      </w:r>
    </w:p>
    <w:bookmarkEnd w:id="20"/>
    <w:p w14:paraId="53ECDC75" w14:textId="550A2FE8" w:rsidR="00157A89" w:rsidRPr="00157A89" w:rsidRDefault="00157A89" w:rsidP="00FC0C75">
      <w:pPr>
        <w:pStyle w:val="a1"/>
        <w:numPr>
          <w:ilvl w:val="0"/>
          <w:numId w:val="20"/>
        </w:numPr>
        <w:spacing w:before="120"/>
        <w:rPr>
          <w:rFonts w:eastAsia="Arial Unicode MS"/>
          <w:lang w:eastAsia="zh-CN"/>
        </w:rPr>
      </w:pPr>
      <w:r w:rsidRPr="00157A89">
        <w:rPr>
          <w:rFonts w:eastAsia="Arial Unicode MS"/>
          <w:lang w:eastAsia="zh-CN"/>
        </w:rPr>
        <w:t>Precision increases by 5.5% (</w:t>
      </w:r>
      <w:r>
        <w:rPr>
          <w:rFonts w:eastAsia="Arial Unicode MS" w:hint="eastAsia"/>
          <w:lang w:eastAsia="zh-CN"/>
        </w:rPr>
        <w:t xml:space="preserve">89.46% -&gt; </w:t>
      </w:r>
      <w:r w:rsidRPr="00157A89">
        <w:rPr>
          <w:rFonts w:eastAsia="Arial Unicode MS"/>
          <w:lang w:eastAsia="zh-CN"/>
        </w:rPr>
        <w:t>94.38%)</w:t>
      </w:r>
      <w:r w:rsidR="006A69EA">
        <w:rPr>
          <w:rFonts w:eastAsia="Arial Unicode MS" w:hint="eastAsia"/>
          <w:lang w:eastAsia="zh-CN"/>
        </w:rPr>
        <w:t>;</w:t>
      </w:r>
    </w:p>
    <w:p w14:paraId="5E6ABF45" w14:textId="02DCC102" w:rsidR="00157A89" w:rsidRPr="00157A89" w:rsidRDefault="00157A89" w:rsidP="00FC0C75">
      <w:pPr>
        <w:pStyle w:val="a1"/>
        <w:numPr>
          <w:ilvl w:val="0"/>
          <w:numId w:val="20"/>
        </w:numPr>
        <w:spacing w:before="120"/>
        <w:rPr>
          <w:rFonts w:eastAsia="Arial Unicode MS"/>
          <w:lang w:eastAsia="zh-CN"/>
        </w:rPr>
      </w:pPr>
      <w:r w:rsidRPr="00157A89">
        <w:rPr>
          <w:rFonts w:eastAsia="Arial Unicode MS"/>
          <w:lang w:eastAsia="zh-CN"/>
        </w:rPr>
        <w:t>Recall improves by 5.7% (</w:t>
      </w:r>
      <w:r>
        <w:rPr>
          <w:rFonts w:eastAsia="Arial Unicode MS" w:hint="eastAsia"/>
          <w:lang w:eastAsia="zh-CN"/>
        </w:rPr>
        <w:t xml:space="preserve">89.05% -&gt; </w:t>
      </w:r>
      <w:r w:rsidRPr="00157A89">
        <w:rPr>
          <w:rFonts w:eastAsia="Arial Unicode MS"/>
          <w:lang w:eastAsia="zh-CN"/>
        </w:rPr>
        <w:t>94.14%)</w:t>
      </w:r>
      <w:r w:rsidR="006A69EA">
        <w:rPr>
          <w:rFonts w:eastAsia="Arial Unicode MS" w:hint="eastAsia"/>
          <w:lang w:eastAsia="zh-CN"/>
        </w:rPr>
        <w:t>;</w:t>
      </w:r>
    </w:p>
    <w:p w14:paraId="22CD119D" w14:textId="69E52884" w:rsidR="00157A89" w:rsidRDefault="00157A89" w:rsidP="00FC0C75">
      <w:pPr>
        <w:pStyle w:val="a1"/>
        <w:numPr>
          <w:ilvl w:val="0"/>
          <w:numId w:val="20"/>
        </w:numPr>
        <w:spacing w:before="120"/>
        <w:rPr>
          <w:rFonts w:eastAsia="Arial Unicode MS"/>
          <w:lang w:eastAsia="zh-CN"/>
        </w:rPr>
      </w:pPr>
      <w:r w:rsidRPr="00157A89">
        <w:rPr>
          <w:rFonts w:eastAsia="Arial Unicode MS"/>
          <w:lang w:eastAsia="zh-CN"/>
        </w:rPr>
        <w:t>F1 score rises by 5.9% (</w:t>
      </w:r>
      <w:r>
        <w:rPr>
          <w:rFonts w:eastAsia="Arial Unicode MS" w:hint="eastAsia"/>
          <w:lang w:eastAsia="zh-CN"/>
        </w:rPr>
        <w:t xml:space="preserve">89.25% -&gt; </w:t>
      </w:r>
      <w:r w:rsidRPr="00157A89">
        <w:rPr>
          <w:rFonts w:eastAsia="Arial Unicode MS"/>
          <w:lang w:eastAsia="zh-CN"/>
        </w:rPr>
        <w:t>94.62%)</w:t>
      </w:r>
      <w:r w:rsidR="006A69EA">
        <w:rPr>
          <w:rFonts w:eastAsia="Arial Unicode MS" w:hint="eastAsia"/>
          <w:lang w:eastAsia="zh-CN"/>
        </w:rPr>
        <w:t>.</w:t>
      </w:r>
    </w:p>
    <w:p w14:paraId="2084371F" w14:textId="27648A7F" w:rsidR="00C07A0D" w:rsidRPr="00C07A0D" w:rsidRDefault="00C07A0D" w:rsidP="008157B1">
      <w:pPr>
        <w:pStyle w:val="a1"/>
        <w:spacing w:before="120"/>
        <w:rPr>
          <w:rFonts w:eastAsia="Arial Unicode MS"/>
          <w:lang w:eastAsia="zh-CN"/>
        </w:rPr>
      </w:pPr>
      <w:r w:rsidRPr="00C07A0D">
        <w:rPr>
          <w:rFonts w:eastAsia="Arial Unicode MS"/>
          <w:lang w:eastAsia="zh-CN"/>
        </w:rPr>
        <w:t xml:space="preserve">Based on the above analysis, we have the following </w:t>
      </w:r>
      <w:r w:rsidRPr="00C07A0D">
        <w:rPr>
          <w:rFonts w:eastAsia="Arial Unicode MS" w:hint="eastAsia"/>
          <w:lang w:eastAsia="zh-CN"/>
        </w:rPr>
        <w:t>observation</w:t>
      </w:r>
      <w:r w:rsidRPr="00C07A0D">
        <w:rPr>
          <w:rFonts w:eastAsia="Arial Unicode MS"/>
          <w:lang w:eastAsia="zh-CN"/>
        </w:rPr>
        <w:t>:</w:t>
      </w:r>
    </w:p>
    <w:p w14:paraId="597CBC2E" w14:textId="63921EB9" w:rsidR="0003661D" w:rsidRDefault="00D51185" w:rsidP="00103047">
      <w:pPr>
        <w:spacing w:after="180"/>
        <w:rPr>
          <w:rFonts w:eastAsiaTheme="minorEastAsia"/>
          <w:b/>
          <w:szCs w:val="20"/>
          <w:lang w:val="en-GB" w:eastAsia="zh-CN"/>
        </w:rPr>
      </w:pPr>
      <w:r w:rsidRPr="00C07A0D">
        <w:rPr>
          <w:b/>
          <w:szCs w:val="20"/>
          <w:lang w:val="en-GB"/>
        </w:rPr>
        <w:t>Observation</w:t>
      </w:r>
      <w:r w:rsidR="003D3196">
        <w:rPr>
          <w:rFonts w:eastAsiaTheme="minorEastAsia" w:hint="eastAsia"/>
          <w:b/>
          <w:szCs w:val="20"/>
          <w:lang w:val="en-GB" w:eastAsia="zh-CN"/>
        </w:rPr>
        <w:t xml:space="preserve"> </w:t>
      </w:r>
      <w:r w:rsidR="003B031D">
        <w:rPr>
          <w:b/>
          <w:szCs w:val="20"/>
          <w:lang w:val="en-GB"/>
        </w:rPr>
        <w:t>3</w:t>
      </w:r>
      <w:r w:rsidRPr="00C07A0D">
        <w:rPr>
          <w:b/>
          <w:szCs w:val="20"/>
          <w:lang w:val="en-GB"/>
        </w:rPr>
        <w:t>:</w:t>
      </w:r>
      <w:r w:rsidR="00BB7B7D" w:rsidRPr="00C07A0D">
        <w:rPr>
          <w:rFonts w:hint="eastAsia"/>
          <w:b/>
          <w:szCs w:val="20"/>
          <w:lang w:val="en-GB"/>
        </w:rPr>
        <w:t xml:space="preserve"> </w:t>
      </w:r>
      <w:r w:rsidR="00C1083F" w:rsidRPr="00C1083F">
        <w:rPr>
          <w:b/>
          <w:szCs w:val="20"/>
          <w:lang w:val="en-GB"/>
        </w:rPr>
        <w:t>When PW is constant,</w:t>
      </w:r>
      <w:r w:rsidR="00C1083F" w:rsidRPr="00DE7518">
        <w:rPr>
          <w:rFonts w:hint="eastAsia"/>
          <w:b/>
          <w:szCs w:val="20"/>
          <w:lang w:val="en-GB"/>
        </w:rPr>
        <w:t xml:space="preserve"> </w:t>
      </w:r>
      <w:r w:rsidR="0018086B" w:rsidRPr="00C07A0D">
        <w:rPr>
          <w:rFonts w:hint="eastAsia"/>
          <w:b/>
          <w:szCs w:val="20"/>
          <w:lang w:val="en-GB"/>
        </w:rPr>
        <w:t>P</w:t>
      </w:r>
      <w:r w:rsidR="0018086B" w:rsidRPr="00C07A0D">
        <w:rPr>
          <w:b/>
          <w:szCs w:val="20"/>
          <w:lang w:val="en-GB"/>
        </w:rPr>
        <w:t xml:space="preserve">recision, </w:t>
      </w:r>
      <w:r w:rsidR="0018086B" w:rsidRPr="00C07A0D">
        <w:rPr>
          <w:rFonts w:hint="eastAsia"/>
          <w:b/>
          <w:szCs w:val="20"/>
          <w:lang w:val="en-GB"/>
        </w:rPr>
        <w:t>R</w:t>
      </w:r>
      <w:r w:rsidR="0018086B" w:rsidRPr="00C07A0D">
        <w:rPr>
          <w:b/>
          <w:szCs w:val="20"/>
          <w:lang w:val="en-GB"/>
        </w:rPr>
        <w:t xml:space="preserve">ecall and </w:t>
      </w:r>
      <w:r w:rsidR="0018086B" w:rsidRPr="00C07A0D">
        <w:rPr>
          <w:rFonts w:hint="eastAsia"/>
          <w:b/>
          <w:szCs w:val="20"/>
          <w:lang w:val="en-GB"/>
        </w:rPr>
        <w:t xml:space="preserve">F1 score increases </w:t>
      </w:r>
      <w:r w:rsidR="0003661D">
        <w:rPr>
          <w:rFonts w:eastAsiaTheme="minorEastAsia" w:hint="eastAsia"/>
          <w:b/>
          <w:szCs w:val="20"/>
          <w:lang w:val="en-GB" w:eastAsia="zh-CN"/>
        </w:rPr>
        <w:t xml:space="preserve">with the </w:t>
      </w:r>
      <w:r w:rsidR="0003661D" w:rsidRPr="00C07A0D">
        <w:rPr>
          <w:rFonts w:hint="eastAsia"/>
          <w:b/>
          <w:szCs w:val="20"/>
          <w:lang w:val="en-GB"/>
        </w:rPr>
        <w:t>increases</w:t>
      </w:r>
      <w:r w:rsidR="0003661D">
        <w:rPr>
          <w:rFonts w:eastAsiaTheme="minorEastAsia" w:hint="eastAsia"/>
          <w:b/>
          <w:szCs w:val="20"/>
          <w:lang w:val="en-GB" w:eastAsia="zh-CN"/>
        </w:rPr>
        <w:t xml:space="preserve"> of the</w:t>
      </w:r>
      <w:r w:rsidR="0018086B" w:rsidRPr="00C07A0D">
        <w:rPr>
          <w:rFonts w:hint="eastAsia"/>
          <w:b/>
          <w:szCs w:val="20"/>
          <w:lang w:val="en-GB"/>
        </w:rPr>
        <w:t xml:space="preserve"> OW </w:t>
      </w:r>
      <w:r w:rsidR="0003661D">
        <w:rPr>
          <w:rFonts w:eastAsiaTheme="minorEastAsia" w:hint="eastAsia"/>
          <w:b/>
          <w:szCs w:val="20"/>
          <w:lang w:val="en-GB" w:eastAsia="zh-CN"/>
        </w:rPr>
        <w:t>length f</w:t>
      </w:r>
      <w:r w:rsidR="00B65AB7">
        <w:rPr>
          <w:rFonts w:eastAsiaTheme="minorEastAsia" w:hint="eastAsia"/>
          <w:b/>
          <w:szCs w:val="20"/>
          <w:lang w:val="en-GB" w:eastAsia="zh-CN"/>
        </w:rPr>
        <w:t>ro</w:t>
      </w:r>
      <w:r w:rsidR="0003661D">
        <w:rPr>
          <w:rFonts w:eastAsiaTheme="minorEastAsia" w:hint="eastAsia"/>
          <w:b/>
          <w:szCs w:val="20"/>
          <w:lang w:val="en-GB" w:eastAsia="zh-CN"/>
        </w:rPr>
        <w:t>m 400</w:t>
      </w:r>
      <w:r w:rsidR="00F02C87" w:rsidRPr="00007688">
        <w:rPr>
          <w:rFonts w:eastAsiaTheme="minorEastAsia"/>
          <w:b/>
          <w:szCs w:val="20"/>
          <w:lang w:val="en-GB" w:eastAsia="zh-CN"/>
        </w:rPr>
        <w:t xml:space="preserve"> to </w:t>
      </w:r>
      <w:r w:rsidR="00F02C87">
        <w:rPr>
          <w:rFonts w:eastAsiaTheme="minorEastAsia"/>
          <w:b/>
          <w:szCs w:val="20"/>
          <w:lang w:val="en-GB" w:eastAsia="zh-CN"/>
        </w:rPr>
        <w:t>80</w:t>
      </w:r>
      <w:r w:rsidR="00F02C87" w:rsidRPr="00007688">
        <w:rPr>
          <w:rFonts w:eastAsiaTheme="minorEastAsia"/>
          <w:b/>
          <w:szCs w:val="20"/>
          <w:lang w:val="en-GB" w:eastAsia="zh-CN"/>
        </w:rPr>
        <w:t xml:space="preserve">0ms, Precision increased by </w:t>
      </w:r>
      <w:r w:rsidR="00F02C87" w:rsidRPr="00F02C87">
        <w:rPr>
          <w:rFonts w:eastAsiaTheme="minorEastAsia"/>
          <w:b/>
          <w:szCs w:val="20"/>
          <w:lang w:val="en-GB" w:eastAsia="zh-CN"/>
        </w:rPr>
        <w:t>5.5%</w:t>
      </w:r>
      <w:r w:rsidR="00F02C87" w:rsidRPr="00007688">
        <w:rPr>
          <w:rFonts w:eastAsiaTheme="minorEastAsia"/>
          <w:b/>
          <w:szCs w:val="20"/>
          <w:lang w:val="en-GB" w:eastAsia="zh-CN"/>
        </w:rPr>
        <w:t xml:space="preserve">, Recall increased by </w:t>
      </w:r>
      <w:r w:rsidR="00F02C87" w:rsidRPr="00F02C87">
        <w:rPr>
          <w:rFonts w:eastAsiaTheme="minorEastAsia"/>
          <w:b/>
          <w:szCs w:val="20"/>
          <w:lang w:val="en-GB" w:eastAsia="zh-CN"/>
        </w:rPr>
        <w:t>5.7%</w:t>
      </w:r>
      <w:r w:rsidR="00F02C87" w:rsidRPr="00007688">
        <w:rPr>
          <w:rFonts w:eastAsiaTheme="minorEastAsia"/>
          <w:b/>
          <w:szCs w:val="20"/>
          <w:lang w:val="en-GB" w:eastAsia="zh-CN"/>
        </w:rPr>
        <w:t xml:space="preserve">, and F1 score increased by </w:t>
      </w:r>
      <w:r w:rsidR="00F02C87" w:rsidRPr="00F02C87">
        <w:rPr>
          <w:rFonts w:eastAsiaTheme="minorEastAsia"/>
          <w:b/>
          <w:szCs w:val="20"/>
          <w:lang w:val="en-GB" w:eastAsia="zh-CN"/>
        </w:rPr>
        <w:t>5.9%</w:t>
      </w:r>
      <w:r w:rsidR="00F02C87">
        <w:rPr>
          <w:rFonts w:eastAsiaTheme="minorEastAsia" w:hint="eastAsia"/>
          <w:b/>
          <w:szCs w:val="20"/>
          <w:lang w:val="en-GB" w:eastAsia="zh-CN"/>
        </w:rPr>
        <w:t>.</w:t>
      </w:r>
    </w:p>
    <w:p w14:paraId="0355E5DF" w14:textId="338AB7C4" w:rsidR="00BC5730" w:rsidRDefault="00BC5730" w:rsidP="00DE7518">
      <w:pPr>
        <w:pStyle w:val="20"/>
        <w:spacing w:after="120"/>
        <w:ind w:left="594" w:hangingChars="283" w:hanging="594"/>
        <w:jc w:val="both"/>
        <w:rPr>
          <w:rFonts w:eastAsiaTheme="minorEastAsia"/>
          <w:b w:val="0"/>
          <w:sz w:val="21"/>
          <w:szCs w:val="20"/>
        </w:rPr>
      </w:pPr>
      <w:r w:rsidRPr="000B6BA1">
        <w:rPr>
          <w:rFonts w:hint="eastAsia"/>
          <w:b w:val="0"/>
          <w:sz w:val="21"/>
          <w:szCs w:val="20"/>
        </w:rPr>
        <w:lastRenderedPageBreak/>
        <w:t>2.</w:t>
      </w:r>
      <w:r w:rsidR="002F137E">
        <w:rPr>
          <w:rFonts w:eastAsiaTheme="minorEastAsia" w:hint="eastAsia"/>
          <w:b w:val="0"/>
          <w:sz w:val="21"/>
          <w:szCs w:val="20"/>
        </w:rPr>
        <w:t>3</w:t>
      </w:r>
      <w:r w:rsidRPr="000B6BA1">
        <w:rPr>
          <w:rFonts w:eastAsiaTheme="minorEastAsia" w:hint="eastAsia"/>
          <w:b w:val="0"/>
          <w:sz w:val="21"/>
          <w:szCs w:val="20"/>
        </w:rPr>
        <w:tab/>
      </w:r>
      <w:r w:rsidRPr="00BC5730">
        <w:rPr>
          <w:rFonts w:eastAsiaTheme="minorEastAsia"/>
          <w:b w:val="0"/>
          <w:sz w:val="21"/>
          <w:szCs w:val="20"/>
        </w:rPr>
        <w:t>Handover performance</w:t>
      </w:r>
    </w:p>
    <w:p w14:paraId="6F7621B5" w14:textId="2B698D2F" w:rsidR="00BC5730" w:rsidRDefault="00BC5730" w:rsidP="000643FA">
      <w:pPr>
        <w:spacing w:after="120"/>
        <w:jc w:val="both"/>
        <w:rPr>
          <w:rFonts w:eastAsiaTheme="minorEastAsia"/>
          <w:lang w:val="en-GB" w:eastAsia="zh-CN"/>
        </w:rPr>
      </w:pPr>
      <w:r>
        <w:rPr>
          <w:rFonts w:eastAsiaTheme="minorEastAsia" w:hint="eastAsia"/>
          <w:lang w:val="x-none" w:eastAsia="zh-CN"/>
        </w:rPr>
        <w:t>It was agreed in R</w:t>
      </w:r>
      <w:r>
        <w:rPr>
          <w:rFonts w:eastAsiaTheme="minorEastAsia"/>
          <w:lang w:val="x-none" w:eastAsia="zh-CN"/>
        </w:rPr>
        <w:t>AN2</w:t>
      </w:r>
      <w:r>
        <w:rPr>
          <w:rFonts w:eastAsiaTheme="minorEastAsia" w:hint="eastAsia"/>
          <w:lang w:val="x-none" w:eastAsia="zh-CN"/>
        </w:rPr>
        <w:t xml:space="preserve">#127bis meeting that </w:t>
      </w:r>
      <w:r>
        <w:rPr>
          <w:rFonts w:eastAsiaTheme="minorEastAsia"/>
          <w:lang w:val="x-none" w:eastAsia="zh-CN"/>
        </w:rPr>
        <w:t>“</w:t>
      </w:r>
      <w:r w:rsidRPr="00AE132C">
        <w:rPr>
          <w:rFonts w:eastAsiaTheme="minorEastAsia"/>
          <w:lang w:val="x-none" w:eastAsia="zh-CN"/>
        </w:rPr>
        <w:t>The HO model in 36.839 is taken as baseline</w:t>
      </w:r>
      <w:r>
        <w:rPr>
          <w:rFonts w:eastAsiaTheme="minorEastAsia"/>
          <w:lang w:val="x-none" w:eastAsia="zh-CN"/>
        </w:rPr>
        <w:t>”</w:t>
      </w:r>
      <w:r>
        <w:rPr>
          <w:rFonts w:eastAsiaTheme="minorEastAsia" w:hint="eastAsia"/>
          <w:lang w:val="x-none" w:eastAsia="zh-CN"/>
        </w:rPr>
        <w:t>.</w:t>
      </w:r>
      <w:r w:rsidR="002F137E">
        <w:rPr>
          <w:rFonts w:eastAsiaTheme="minorEastAsia" w:hint="eastAsia"/>
          <w:lang w:val="x-none" w:eastAsia="zh-CN"/>
        </w:rPr>
        <w:t xml:space="preserve"> </w:t>
      </w:r>
      <w:r>
        <w:rPr>
          <w:rFonts w:eastAsiaTheme="minorEastAsia" w:hint="eastAsia"/>
          <w:lang w:val="en-GB" w:eastAsia="zh-CN"/>
        </w:rPr>
        <w:t xml:space="preserve">And based on 36.839, the </w:t>
      </w:r>
      <w:proofErr w:type="spellStart"/>
      <w:r>
        <w:rPr>
          <w:rFonts w:eastAsiaTheme="minorEastAsia" w:hint="eastAsia"/>
          <w:lang w:val="en-GB" w:eastAsia="zh-CN"/>
        </w:rPr>
        <w:t>HoF</w:t>
      </w:r>
      <w:proofErr w:type="spellEnd"/>
      <w:r>
        <w:rPr>
          <w:rFonts w:eastAsiaTheme="minorEastAsia" w:hint="eastAsia"/>
          <w:lang w:val="en-GB" w:eastAsia="zh-CN"/>
        </w:rPr>
        <w:t xml:space="preserve"> is defined as below:</w:t>
      </w:r>
    </w:p>
    <w:tbl>
      <w:tblPr>
        <w:tblStyle w:val="a8"/>
        <w:tblW w:w="0" w:type="auto"/>
        <w:tblLook w:val="04A0" w:firstRow="1" w:lastRow="0" w:firstColumn="1" w:lastColumn="0" w:noHBand="0" w:noVBand="1"/>
      </w:tblPr>
      <w:tblGrid>
        <w:gridCol w:w="8624"/>
      </w:tblGrid>
      <w:tr w:rsidR="00BC5730" w14:paraId="74833A37" w14:textId="1809D662" w:rsidTr="00AC0E9A">
        <w:tc>
          <w:tcPr>
            <w:tcW w:w="9286" w:type="dxa"/>
          </w:tcPr>
          <w:p w14:paraId="21F81072" w14:textId="5B9A6E17" w:rsidR="00BC5730" w:rsidRPr="00C12FDD" w:rsidRDefault="00BC5730" w:rsidP="000643FA">
            <w:pPr>
              <w:spacing w:after="180"/>
              <w:ind w:left="568" w:hanging="284"/>
              <w:jc w:val="both"/>
              <w:rPr>
                <w:rFonts w:eastAsia="宋体"/>
                <w:b/>
                <w:lang w:val="en-GB" w:eastAsia="zh-CN"/>
              </w:rPr>
            </w:pPr>
            <w:r w:rsidRPr="00C12FDD">
              <w:rPr>
                <w:rFonts w:eastAsia="宋体"/>
                <w:b/>
                <w:lang w:val="en-GB"/>
              </w:rPr>
              <w:t xml:space="preserve">Definition 3: </w:t>
            </w:r>
            <w:r w:rsidRPr="00C12FDD">
              <w:rPr>
                <w:rFonts w:eastAsia="宋体"/>
                <w:lang w:val="en-GB" w:eastAsia="zh-CN"/>
              </w:rPr>
              <w:t>A handover failure is counted if a RLF occurs in state 2, or a PDCCH failure is detected in state 2 or state 3.</w:t>
            </w:r>
          </w:p>
          <w:p w14:paraId="449BAA46" w14:textId="5FB247D2" w:rsidR="00BC5730" w:rsidRPr="00C12FDD" w:rsidRDefault="00BC5730" w:rsidP="000643FA">
            <w:pPr>
              <w:spacing w:after="180"/>
              <w:jc w:val="both"/>
              <w:rPr>
                <w:rFonts w:eastAsia="宋体"/>
                <w:lang w:val="en-GB"/>
              </w:rPr>
            </w:pPr>
            <w:r w:rsidRPr="00C12FDD">
              <w:rPr>
                <w:rFonts w:eastAsia="宋体"/>
                <w:lang w:val="en-GB"/>
              </w:rPr>
              <w:t>For calculating the handover failures for the two states:</w:t>
            </w:r>
          </w:p>
          <w:p w14:paraId="22E01680" w14:textId="78D3B048" w:rsidR="00BC5730" w:rsidRPr="00C12FDD" w:rsidRDefault="00BC5730" w:rsidP="000643FA">
            <w:pPr>
              <w:spacing w:after="180"/>
              <w:ind w:left="568" w:hanging="284"/>
              <w:jc w:val="both"/>
              <w:rPr>
                <w:rFonts w:eastAsia="宋体"/>
                <w:lang w:val="en-GB" w:eastAsia="ja-JP"/>
              </w:rPr>
            </w:pPr>
            <w:r w:rsidRPr="00C12FDD">
              <w:rPr>
                <w:rFonts w:eastAsia="宋体"/>
                <w:b/>
                <w:lang w:val="en-GB"/>
              </w:rPr>
              <w:t>-</w:t>
            </w:r>
            <w:r w:rsidRPr="00C12FDD">
              <w:rPr>
                <w:rFonts w:eastAsia="宋体"/>
                <w:b/>
                <w:lang w:val="en-GB"/>
              </w:rPr>
              <w:tab/>
              <w:t>In state 2</w:t>
            </w:r>
            <w:r w:rsidRPr="00C12FDD">
              <w:rPr>
                <w:rFonts w:eastAsia="宋体"/>
                <w:b/>
                <w:bCs/>
                <w:lang w:val="en-GB"/>
              </w:rPr>
              <w:t>:</w:t>
            </w:r>
            <w:r w:rsidRPr="00C12FDD">
              <w:rPr>
                <w:rFonts w:eastAsia="宋体"/>
                <w:lang w:val="en-GB"/>
              </w:rPr>
              <w:t xml:space="preserve"> when the UE is attached to the source cell, </w:t>
            </w:r>
            <w:r w:rsidRPr="00C12FDD">
              <w:rPr>
                <w:rFonts w:eastAsia="宋体"/>
                <w:lang w:val="en-GB" w:eastAsia="ja-JP"/>
              </w:rPr>
              <w:t>a handover failure is counted if one of the following criteria is met:</w:t>
            </w:r>
          </w:p>
          <w:p w14:paraId="09CBE287" w14:textId="38B25809" w:rsidR="00BC5730" w:rsidRPr="00C12FDD" w:rsidRDefault="00BC5730" w:rsidP="000643FA">
            <w:pPr>
              <w:spacing w:after="180"/>
              <w:ind w:left="851" w:hanging="284"/>
              <w:jc w:val="both"/>
              <w:rPr>
                <w:rFonts w:eastAsia="宋体"/>
                <w:lang w:val="en-GB"/>
              </w:rPr>
            </w:pPr>
            <w:r w:rsidRPr="00C12FDD">
              <w:rPr>
                <w:rFonts w:eastAsia="宋体"/>
                <w:lang w:val="en-GB" w:eastAsia="ja-JP"/>
              </w:rPr>
              <w:t>1)</w:t>
            </w:r>
            <w:r w:rsidRPr="00C12FDD">
              <w:rPr>
                <w:rFonts w:eastAsia="宋体"/>
                <w:lang w:val="en-GB"/>
              </w:rPr>
              <w:tab/>
              <w:t>Timer T310 has been triggered or is running when the HO_CMD is received by the UE (indicating PDCCH failure) or</w:t>
            </w:r>
          </w:p>
          <w:p w14:paraId="6DBE0718" w14:textId="60DEED72" w:rsidR="00BC5730" w:rsidRPr="00C12FDD" w:rsidRDefault="00BC5730" w:rsidP="000643FA">
            <w:pPr>
              <w:spacing w:after="180"/>
              <w:ind w:left="851" w:hanging="284"/>
              <w:jc w:val="both"/>
              <w:rPr>
                <w:rFonts w:eastAsia="宋体"/>
                <w:lang w:val="en-GB"/>
              </w:rPr>
            </w:pPr>
            <w:r w:rsidRPr="00C12FDD">
              <w:rPr>
                <w:rFonts w:eastAsia="宋体"/>
                <w:lang w:val="en-GB"/>
              </w:rPr>
              <w:t>2)</w:t>
            </w:r>
            <w:r w:rsidRPr="00C12FDD">
              <w:rPr>
                <w:rFonts w:eastAsia="宋体"/>
                <w:lang w:val="en-GB"/>
              </w:rPr>
              <w:tab/>
              <w:t>RLF is declared in the state 2</w:t>
            </w:r>
          </w:p>
          <w:p w14:paraId="2E230A72" w14:textId="7A6C7150" w:rsidR="00BC5730" w:rsidRPr="00C12FDD" w:rsidRDefault="00BC5730" w:rsidP="000643FA">
            <w:pPr>
              <w:spacing w:after="180"/>
              <w:ind w:left="568" w:hanging="284"/>
              <w:jc w:val="both"/>
              <w:rPr>
                <w:rFonts w:eastAsia="宋体"/>
                <w:lang w:val="en-GB" w:eastAsia="ja-JP"/>
              </w:rPr>
            </w:pPr>
            <w:r w:rsidRPr="00C12FDD">
              <w:rPr>
                <w:rFonts w:eastAsia="宋体"/>
                <w:b/>
                <w:bCs/>
                <w:lang w:val="en-GB"/>
              </w:rPr>
              <w:t>-</w:t>
            </w:r>
            <w:r w:rsidRPr="00C12FDD">
              <w:rPr>
                <w:rFonts w:eastAsia="宋体"/>
                <w:b/>
                <w:bCs/>
                <w:lang w:val="en-GB"/>
              </w:rPr>
              <w:tab/>
              <w:t xml:space="preserve">In state 3: </w:t>
            </w:r>
            <w:r w:rsidRPr="00C12FDD">
              <w:rPr>
                <w:rFonts w:eastAsia="宋体"/>
                <w:lang w:val="en-GB"/>
              </w:rPr>
              <w:t xml:space="preserve">after the UE is attached to the target cell </w:t>
            </w:r>
            <w:r w:rsidRPr="00C12FDD">
              <w:rPr>
                <w:rFonts w:eastAsia="宋体"/>
                <w:lang w:val="en-GB" w:eastAsia="ja-JP"/>
              </w:rPr>
              <w:t>a handover failure is counted if the following criterion is met:</w:t>
            </w:r>
          </w:p>
          <w:p w14:paraId="11549275" w14:textId="36F60AD1" w:rsidR="00BC5730" w:rsidRPr="00234734" w:rsidRDefault="00BC5730" w:rsidP="000643FA">
            <w:pPr>
              <w:pStyle w:val="B2"/>
              <w:spacing w:after="120"/>
              <w:jc w:val="both"/>
              <w:rPr>
                <w:lang w:eastAsia="zh-CN"/>
              </w:rPr>
            </w:pPr>
            <w:r w:rsidRPr="0092693A">
              <w:t>-</w:t>
            </w:r>
            <w:r w:rsidRPr="0092693A">
              <w:tab/>
            </w:r>
            <w:proofErr w:type="gramStart"/>
            <w:r w:rsidRPr="0092693A">
              <w:t>target</w:t>
            </w:r>
            <w:proofErr w:type="gramEnd"/>
            <w:r w:rsidRPr="0092693A">
              <w:t xml:space="preserve"> cell downlink filtered average (the filtering/averaging here is same as that used for starting T310) wideband CQI is less than the threshold </w:t>
            </w:r>
            <w:proofErr w:type="spellStart"/>
            <w:r w:rsidRPr="0092693A">
              <w:t>Qout</w:t>
            </w:r>
            <w:proofErr w:type="spellEnd"/>
            <w:r w:rsidRPr="0092693A">
              <w:t xml:space="preserve"> (-8 dB) at the end of the handover execution time (Table 5.1.4.1) i</w:t>
            </w:r>
            <w:r w:rsidRPr="0092693A">
              <w:rPr>
                <w:lang w:eastAsia="ja-JP"/>
              </w:rPr>
              <w:t>n state 3</w:t>
            </w:r>
            <w:r w:rsidRPr="0092693A">
              <w:t>.</w:t>
            </w:r>
          </w:p>
        </w:tc>
      </w:tr>
    </w:tbl>
    <w:p w14:paraId="695D3428" w14:textId="574838A4" w:rsidR="00BC5730" w:rsidRDefault="00BC5730" w:rsidP="00827152">
      <w:pPr>
        <w:spacing w:beforeLines="50" w:before="120" w:after="120"/>
        <w:jc w:val="both"/>
        <w:rPr>
          <w:rFonts w:eastAsiaTheme="minorEastAsia"/>
          <w:lang w:val="en-GB" w:eastAsia="zh-CN"/>
        </w:rPr>
      </w:pPr>
      <w:r>
        <w:rPr>
          <w:rFonts w:eastAsiaTheme="minorEastAsia" w:hint="eastAsia"/>
          <w:lang w:val="en-GB" w:eastAsia="zh-CN"/>
        </w:rPr>
        <w:t xml:space="preserve">In our simulation, the </w:t>
      </w:r>
      <w:proofErr w:type="spellStart"/>
      <w:r>
        <w:rPr>
          <w:rFonts w:eastAsiaTheme="minorEastAsia" w:hint="eastAsia"/>
          <w:lang w:val="en-GB" w:eastAsia="zh-CN"/>
        </w:rPr>
        <w:t>HoF</w:t>
      </w:r>
      <w:proofErr w:type="spellEnd"/>
      <w:r>
        <w:rPr>
          <w:rFonts w:eastAsiaTheme="minorEastAsia" w:hint="eastAsia"/>
          <w:lang w:val="en-GB" w:eastAsia="zh-CN"/>
        </w:rPr>
        <w:t xml:space="preserve"> in each state is simulated, and whether/how AI improves the aspects of HO performance for HO number</w:t>
      </w:r>
      <w:r w:rsidR="002F137E">
        <w:rPr>
          <w:rFonts w:eastAsiaTheme="minorEastAsia" w:hint="eastAsia"/>
          <w:lang w:val="en-GB" w:eastAsia="zh-CN"/>
        </w:rPr>
        <w:t>, HOF number</w:t>
      </w:r>
      <w:r>
        <w:rPr>
          <w:rFonts w:eastAsiaTheme="minorEastAsia" w:hint="eastAsia"/>
          <w:lang w:val="en-GB" w:eastAsia="zh-CN"/>
        </w:rPr>
        <w:t xml:space="preserve"> and </w:t>
      </w:r>
      <w:proofErr w:type="spellStart"/>
      <w:r>
        <w:rPr>
          <w:rFonts w:eastAsiaTheme="minorEastAsia" w:hint="eastAsia"/>
          <w:lang w:val="en-GB" w:eastAsia="zh-CN"/>
        </w:rPr>
        <w:t>HoF</w:t>
      </w:r>
      <w:proofErr w:type="spellEnd"/>
      <w:r>
        <w:rPr>
          <w:rFonts w:eastAsiaTheme="minorEastAsia" w:hint="eastAsia"/>
          <w:lang w:val="en-GB" w:eastAsia="zh-CN"/>
        </w:rPr>
        <w:t xml:space="preserve"> rate are also shown. In order to </w:t>
      </w:r>
      <w:r>
        <w:rPr>
          <w:rFonts w:eastAsiaTheme="minorEastAsia"/>
          <w:lang w:val="en-GB" w:eastAsia="zh-CN"/>
        </w:rPr>
        <w:t>facilitate</w:t>
      </w:r>
      <w:r>
        <w:rPr>
          <w:rFonts w:eastAsiaTheme="minorEastAsia" w:hint="eastAsia"/>
          <w:lang w:val="en-GB" w:eastAsia="zh-CN"/>
        </w:rPr>
        <w:t xml:space="preserve"> the discussion in the document, we define the following terminologies:</w:t>
      </w:r>
    </w:p>
    <w:p w14:paraId="37A6DD31" w14:textId="33A6CDA1" w:rsidR="00BC5730" w:rsidRPr="00C06736" w:rsidRDefault="00BC5730" w:rsidP="0010357B">
      <w:pPr>
        <w:pStyle w:val="af0"/>
        <w:numPr>
          <w:ilvl w:val="0"/>
          <w:numId w:val="17"/>
        </w:numPr>
        <w:overflowPunct/>
        <w:autoSpaceDE/>
        <w:autoSpaceDN/>
        <w:adjustRightInd/>
        <w:spacing w:afterLines="50" w:after="120"/>
        <w:contextualSpacing w:val="0"/>
        <w:jc w:val="both"/>
        <w:textAlignment w:val="auto"/>
        <w:rPr>
          <w:rFonts w:eastAsiaTheme="minorEastAsia"/>
          <w:lang w:eastAsia="zh-CN"/>
        </w:rPr>
      </w:pPr>
      <w:proofErr w:type="spellStart"/>
      <w:r>
        <w:rPr>
          <w:rFonts w:eastAsiaTheme="minorEastAsia" w:hint="eastAsia"/>
          <w:lang w:eastAsia="zh-CN"/>
        </w:rPr>
        <w:t>HoF</w:t>
      </w:r>
      <w:proofErr w:type="spellEnd"/>
      <w:r>
        <w:rPr>
          <w:rFonts w:eastAsiaTheme="minorEastAsia" w:hint="eastAsia"/>
          <w:lang w:eastAsia="zh-CN"/>
        </w:rPr>
        <w:t xml:space="preserve"> 2_1: </w:t>
      </w:r>
      <w:r w:rsidRPr="00C12FDD">
        <w:rPr>
          <w:rFonts w:eastAsia="宋体"/>
        </w:rPr>
        <w:t>Timer T310 has been triggered or is running when the HO_CMD is received by the UE (</w:t>
      </w:r>
      <w:r>
        <w:rPr>
          <w:rFonts w:eastAsia="宋体" w:hint="eastAsia"/>
          <w:lang w:eastAsia="zh-CN"/>
        </w:rPr>
        <w:t xml:space="preserve">indicating </w:t>
      </w:r>
      <w:r w:rsidRPr="00AE132C">
        <w:rPr>
          <w:rFonts w:eastAsia="宋体"/>
        </w:rPr>
        <w:t>HO_CMD</w:t>
      </w:r>
      <w:r w:rsidRPr="00C12FDD">
        <w:rPr>
          <w:rFonts w:eastAsia="宋体"/>
        </w:rPr>
        <w:t xml:space="preserve"> failure)</w:t>
      </w:r>
      <w:r>
        <w:rPr>
          <w:rFonts w:eastAsia="宋体" w:hint="eastAsia"/>
          <w:lang w:eastAsia="zh-CN"/>
        </w:rPr>
        <w:t>;</w:t>
      </w:r>
    </w:p>
    <w:p w14:paraId="1780618B" w14:textId="4E655D75" w:rsidR="00BC5730" w:rsidRPr="003B4309" w:rsidRDefault="00BC5730" w:rsidP="0010357B">
      <w:pPr>
        <w:pStyle w:val="af0"/>
        <w:numPr>
          <w:ilvl w:val="0"/>
          <w:numId w:val="17"/>
        </w:numPr>
        <w:overflowPunct/>
        <w:autoSpaceDE/>
        <w:autoSpaceDN/>
        <w:adjustRightInd/>
        <w:spacing w:afterLines="50" w:after="120"/>
        <w:contextualSpacing w:val="0"/>
        <w:jc w:val="both"/>
        <w:textAlignment w:val="auto"/>
        <w:rPr>
          <w:rFonts w:eastAsiaTheme="minorEastAsia"/>
          <w:lang w:eastAsia="zh-CN"/>
        </w:rPr>
      </w:pPr>
      <w:proofErr w:type="spellStart"/>
      <w:r>
        <w:rPr>
          <w:rFonts w:eastAsiaTheme="minorEastAsia" w:hint="eastAsia"/>
          <w:lang w:eastAsia="zh-CN"/>
        </w:rPr>
        <w:t>HoF</w:t>
      </w:r>
      <w:proofErr w:type="spellEnd"/>
      <w:r>
        <w:rPr>
          <w:rFonts w:eastAsiaTheme="minorEastAsia" w:hint="eastAsia"/>
          <w:lang w:eastAsia="zh-CN"/>
        </w:rPr>
        <w:t xml:space="preserve"> 2_2: </w:t>
      </w:r>
      <w:r w:rsidRPr="00C12FDD">
        <w:rPr>
          <w:rFonts w:eastAsia="宋体"/>
        </w:rPr>
        <w:t>RLF is declared in the state 2</w:t>
      </w:r>
      <w:r>
        <w:rPr>
          <w:rFonts w:eastAsia="宋体" w:hint="eastAsia"/>
          <w:lang w:eastAsia="zh-CN"/>
        </w:rPr>
        <w:t xml:space="preserve"> (late HO).</w:t>
      </w:r>
    </w:p>
    <w:p w14:paraId="549A03DE" w14:textId="3AC6E455" w:rsidR="002D4D8C" w:rsidRPr="00FC0C75" w:rsidRDefault="002D4D8C" w:rsidP="00FC0C75">
      <w:pPr>
        <w:pStyle w:val="3"/>
        <w:numPr>
          <w:ilvl w:val="0"/>
          <w:numId w:val="0"/>
        </w:numPr>
        <w:spacing w:after="240"/>
        <w:ind w:left="1304" w:hangingChars="652" w:hanging="1304"/>
        <w:jc w:val="both"/>
        <w:rPr>
          <w:rFonts w:eastAsiaTheme="minorEastAsia"/>
          <w:szCs w:val="20"/>
          <w:lang w:eastAsia="zh-CN"/>
        </w:rPr>
      </w:pPr>
      <w:r w:rsidRPr="00AA7045">
        <w:rPr>
          <w:rFonts w:eastAsiaTheme="minorEastAsia" w:hint="eastAsia"/>
          <w:b w:val="0"/>
          <w:sz w:val="20"/>
          <w:szCs w:val="20"/>
          <w:lang w:eastAsia="zh-CN"/>
        </w:rPr>
        <w:t>2.</w:t>
      </w:r>
      <w:r>
        <w:rPr>
          <w:rFonts w:eastAsiaTheme="minorEastAsia" w:hint="eastAsia"/>
          <w:b w:val="0"/>
          <w:sz w:val="20"/>
          <w:szCs w:val="20"/>
          <w:lang w:eastAsia="zh-CN"/>
        </w:rPr>
        <w:t>3</w:t>
      </w:r>
      <w:r w:rsidRPr="00AA7045">
        <w:rPr>
          <w:rFonts w:eastAsiaTheme="minorEastAsia" w:hint="eastAsia"/>
          <w:b w:val="0"/>
          <w:sz w:val="20"/>
          <w:szCs w:val="20"/>
          <w:lang w:eastAsia="zh-CN"/>
        </w:rPr>
        <w:t>.1</w:t>
      </w:r>
      <w:r w:rsidRPr="00FC0C75">
        <w:rPr>
          <w:rFonts w:eastAsiaTheme="minorEastAsia"/>
          <w:b w:val="0"/>
          <w:sz w:val="20"/>
          <w:szCs w:val="20"/>
          <w:lang w:eastAsia="zh-CN"/>
        </w:rPr>
        <w:t xml:space="preserve"> </w:t>
      </w:r>
      <w:r w:rsidRPr="002D4D8C">
        <w:rPr>
          <w:rFonts w:eastAsiaTheme="minorEastAsia"/>
          <w:b w:val="0"/>
          <w:sz w:val="20"/>
          <w:szCs w:val="20"/>
          <w:lang w:eastAsia="zh-CN"/>
        </w:rPr>
        <w:t>Different options of HO procedure</w:t>
      </w:r>
    </w:p>
    <w:p w14:paraId="58AD02EF" w14:textId="77777777" w:rsidR="00B65AB7" w:rsidRDefault="00B65AB7" w:rsidP="00B65AB7">
      <w:pPr>
        <w:pStyle w:val="a1"/>
        <w:jc w:val="left"/>
        <w:rPr>
          <w:rFonts w:eastAsia="Arial Unicode MS"/>
          <w:lang w:eastAsia="zh-CN"/>
        </w:rPr>
      </w:pPr>
      <w:r>
        <w:rPr>
          <w:rFonts w:eastAsia="Arial Unicode MS" w:hint="eastAsia"/>
          <w:lang w:eastAsia="zh-CN"/>
        </w:rPr>
        <w:t xml:space="preserve">For system level simulation, the following procedures were agreed </w:t>
      </w:r>
      <w:r w:rsidRPr="003B4309">
        <w:rPr>
          <w:rFonts w:eastAsia="Arial Unicode MS"/>
          <w:lang w:eastAsia="zh-CN"/>
        </w:rPr>
        <w:t xml:space="preserve">upon at </w:t>
      </w:r>
      <w:r w:rsidRPr="00B05EFD">
        <w:rPr>
          <w:rFonts w:eastAsiaTheme="minorEastAsia" w:hint="eastAsia"/>
          <w:lang w:val="x-none" w:eastAsia="zh-CN"/>
        </w:rPr>
        <w:t>RAN2#128</w:t>
      </w:r>
      <w:r>
        <w:rPr>
          <w:rFonts w:eastAsiaTheme="minorEastAsia" w:hint="eastAsia"/>
          <w:lang w:val="x-none" w:eastAsia="zh-CN"/>
        </w:rPr>
        <w:t xml:space="preserve"> meeting</w:t>
      </w:r>
      <w:r>
        <w:rPr>
          <w:rFonts w:eastAsia="Arial Unicode MS" w:hint="eastAsia"/>
          <w:lang w:eastAsia="zh-CN"/>
        </w:rPr>
        <w:t>.</w:t>
      </w:r>
    </w:p>
    <w:tbl>
      <w:tblPr>
        <w:tblStyle w:val="a8"/>
        <w:tblW w:w="0" w:type="auto"/>
        <w:tblLook w:val="04A0" w:firstRow="1" w:lastRow="0" w:firstColumn="1" w:lastColumn="0" w:noHBand="0" w:noVBand="1"/>
      </w:tblPr>
      <w:tblGrid>
        <w:gridCol w:w="8624"/>
      </w:tblGrid>
      <w:tr w:rsidR="00B65AB7" w14:paraId="53D5A612" w14:textId="77777777" w:rsidTr="00996E61">
        <w:tc>
          <w:tcPr>
            <w:tcW w:w="8624" w:type="dxa"/>
          </w:tcPr>
          <w:p w14:paraId="005680FE" w14:textId="77777777" w:rsidR="00B65AB7" w:rsidRPr="003B4309" w:rsidRDefault="00B65AB7" w:rsidP="00996E61">
            <w:pPr>
              <w:tabs>
                <w:tab w:val="left" w:pos="1622"/>
              </w:tabs>
              <w:ind w:left="1622" w:hanging="363"/>
              <w:rPr>
                <w:rFonts w:ascii="Arial" w:eastAsiaTheme="minorEastAsia" w:hAnsi="Arial"/>
                <w:b/>
                <w:bCs/>
                <w:lang w:val="en-GB" w:eastAsia="zh-CN"/>
              </w:rPr>
            </w:pPr>
            <w:r w:rsidRPr="00FC2915">
              <w:rPr>
                <w:rFonts w:ascii="Arial" w:eastAsia="MS Mincho" w:hAnsi="Arial"/>
                <w:b/>
                <w:bCs/>
                <w:lang w:val="en-GB" w:eastAsia="en-GB"/>
              </w:rPr>
              <w:t>For System level simulation</w:t>
            </w:r>
          </w:p>
          <w:p w14:paraId="119F2E8C" w14:textId="77777777" w:rsidR="00B65AB7" w:rsidRPr="00FC2915" w:rsidRDefault="00B65AB7" w:rsidP="00996E61">
            <w:pPr>
              <w:tabs>
                <w:tab w:val="left" w:pos="1622"/>
              </w:tabs>
              <w:ind w:left="1622" w:hanging="363"/>
              <w:rPr>
                <w:rFonts w:ascii="Arial" w:eastAsia="MS Mincho" w:hAnsi="Arial"/>
                <w:lang w:val="en-GB" w:eastAsia="en-GB"/>
              </w:rPr>
            </w:pPr>
            <w:r w:rsidRPr="00FC2915">
              <w:rPr>
                <w:rFonts w:ascii="Arial" w:eastAsia="MS Mincho" w:hAnsi="Arial"/>
                <w:b/>
                <w:bCs/>
                <w:lang w:val="en-GB" w:eastAsia="en-GB"/>
              </w:rPr>
              <w:t>2</w:t>
            </w:r>
            <w:r w:rsidRPr="00FC2915">
              <w:rPr>
                <w:rFonts w:ascii="Arial" w:eastAsia="MS Mincho" w:hAnsi="Arial"/>
                <w:b/>
                <w:bCs/>
                <w:lang w:val="en-GB" w:eastAsia="en-GB"/>
              </w:rPr>
              <w:tab/>
            </w:r>
            <w:r w:rsidRPr="00FC2915">
              <w:rPr>
                <w:rFonts w:ascii="Arial" w:eastAsia="MS Mincho" w:hAnsi="Arial"/>
                <w:lang w:val="en-GB" w:eastAsia="en-GB"/>
              </w:rPr>
              <w:t xml:space="preserve">For measurement event prediction for temporal domain case A, company focus on option 2 or option 3. </w:t>
            </w:r>
          </w:p>
          <w:p w14:paraId="22C97306" w14:textId="77777777" w:rsidR="00B65AB7" w:rsidRPr="00FC2915" w:rsidRDefault="00B65AB7" w:rsidP="00996E61">
            <w:pPr>
              <w:widowControl w:val="0"/>
              <w:spacing w:beforeLines="50" w:before="12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b/>
                <w:bCs/>
                <w:kern w:val="2"/>
                <w:sz w:val="21"/>
                <w:szCs w:val="22"/>
                <w:lang w:eastAsia="zh-CN"/>
              </w:rPr>
              <w:t>Option 2:</w:t>
            </w:r>
            <w:r w:rsidRPr="00FC2915">
              <w:rPr>
                <w:rFonts w:asciiTheme="minorHAnsi" w:eastAsiaTheme="minorEastAsia" w:hAnsiTheme="minorHAnsi" w:cstheme="minorBidi"/>
                <w:kern w:val="2"/>
                <w:sz w:val="21"/>
                <w:szCs w:val="22"/>
                <w:lang w:eastAsia="zh-CN"/>
              </w:rPr>
              <w:t xml:space="preserve"> network transmit handover command purely based on actual measurement event regardless whether an actual measurement result(@t2) is earlier or later than predicted measurement event((@t1))</w:t>
            </w:r>
          </w:p>
          <w:p w14:paraId="254E7DF0" w14:textId="77777777" w:rsidR="00B65AB7" w:rsidRPr="00FC2915" w:rsidRDefault="00B65AB7" w:rsidP="00996E61">
            <w:pPr>
              <w:widowControl w:val="0"/>
              <w:spacing w:beforeLines="50" w:before="12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kern w:val="2"/>
                <w:sz w:val="21"/>
                <w:szCs w:val="22"/>
                <w:lang w:eastAsia="zh-CN"/>
              </w:rPr>
              <w:object w:dxaOrig="4321" w:dyaOrig="1831" w14:anchorId="6A01679F">
                <v:shape id="_x0000_i1027" type="#_x0000_t75" style="width:3in;height:92.25pt" o:ole="">
                  <v:imagedata r:id="rId11" o:title=""/>
                </v:shape>
                <o:OLEObject Type="Embed" ProgID="Visio.Drawing.15" ShapeID="_x0000_i1027" DrawAspect="Content" ObjectID="_1804588556" r:id="rId12"/>
              </w:object>
            </w:r>
            <w:r w:rsidRPr="00FC2915">
              <w:rPr>
                <w:rFonts w:asciiTheme="minorHAnsi" w:eastAsiaTheme="minorEastAsia" w:hAnsiTheme="minorHAnsi" w:cstheme="minorBidi"/>
                <w:kern w:val="2"/>
                <w:sz w:val="21"/>
                <w:szCs w:val="22"/>
                <w:lang w:eastAsia="zh-CN"/>
              </w:rPr>
              <w:t xml:space="preserve"> </w:t>
            </w:r>
            <w:r w:rsidRPr="00FC2915">
              <w:rPr>
                <w:rFonts w:asciiTheme="minorHAnsi" w:eastAsiaTheme="minorEastAsia" w:hAnsiTheme="minorHAnsi" w:cstheme="minorBidi"/>
                <w:kern w:val="2"/>
                <w:sz w:val="21"/>
                <w:szCs w:val="22"/>
                <w:lang w:eastAsia="zh-CN"/>
              </w:rPr>
              <w:object w:dxaOrig="4321" w:dyaOrig="1831" w14:anchorId="52F12843">
                <v:shape id="_x0000_i1028" type="#_x0000_t75" style="width:3in;height:92.25pt" o:ole="">
                  <v:imagedata r:id="rId13" o:title=""/>
                </v:shape>
                <o:OLEObject Type="Embed" ProgID="Visio.Drawing.15" ShapeID="_x0000_i1028" DrawAspect="Content" ObjectID="_1804588557" r:id="rId14"/>
              </w:object>
            </w:r>
          </w:p>
          <w:p w14:paraId="4F421430" w14:textId="77777777" w:rsidR="00B65AB7" w:rsidRPr="00FC2915" w:rsidRDefault="00B65AB7" w:rsidP="00996E61">
            <w:pPr>
              <w:widowControl w:val="0"/>
              <w:spacing w:beforeLines="50" w:before="120"/>
              <w:ind w:left="1622"/>
              <w:jc w:val="both"/>
              <w:rPr>
                <w:rFonts w:asciiTheme="minorHAnsi" w:eastAsiaTheme="minorEastAsia" w:hAnsiTheme="minorHAnsi" w:cstheme="minorBidi"/>
                <w:kern w:val="2"/>
                <w:sz w:val="21"/>
                <w:szCs w:val="22"/>
                <w:lang w:eastAsia="zh-CN"/>
              </w:rPr>
            </w:pPr>
            <w:r w:rsidRPr="00FC2915">
              <w:rPr>
                <w:rFonts w:asciiTheme="minorHAnsi" w:eastAsiaTheme="minorEastAsia" w:hAnsiTheme="minorHAnsi" w:cstheme="minorBidi"/>
                <w:b/>
                <w:bCs/>
                <w:kern w:val="2"/>
                <w:sz w:val="21"/>
                <w:szCs w:val="22"/>
                <w:lang w:eastAsia="zh-CN"/>
              </w:rPr>
              <w:t>Option 3</w:t>
            </w:r>
            <w:r w:rsidRPr="00FC2915">
              <w:rPr>
                <w:rFonts w:asciiTheme="minorHAnsi" w:eastAsiaTheme="minorEastAsia" w:hAnsiTheme="minorHAnsi" w:cstheme="minorBidi"/>
                <w:kern w:val="2"/>
                <w:sz w:val="21"/>
                <w:szCs w:val="22"/>
                <w:lang w:eastAsia="zh-CN"/>
              </w:rPr>
              <w:t xml:space="preserve">: For AI mobility, HO preparation starts when an event is predicted to </w:t>
            </w:r>
            <w:r w:rsidRPr="00FC2915">
              <w:rPr>
                <w:rFonts w:asciiTheme="minorHAnsi" w:eastAsiaTheme="minorEastAsia" w:hAnsiTheme="minorHAnsi" w:cstheme="minorBidi"/>
                <w:kern w:val="2"/>
                <w:sz w:val="21"/>
                <w:szCs w:val="22"/>
                <w:lang w:eastAsia="zh-CN"/>
              </w:rPr>
              <w:lastRenderedPageBreak/>
              <w:t>happen (i.e., t0), and HO command is sent when A3 entering conditions are met based on actual/real measurement and an event is predicted to be met for the duration of TTT.</w:t>
            </w:r>
          </w:p>
          <w:p w14:paraId="46089F57" w14:textId="13478D32" w:rsidR="00B65AB7" w:rsidRPr="00FC2915" w:rsidRDefault="00B65AB7" w:rsidP="00103047">
            <w:pPr>
              <w:widowControl w:val="0"/>
              <w:spacing w:beforeLines="50" w:before="120"/>
              <w:ind w:left="1622"/>
              <w:jc w:val="both"/>
              <w:rPr>
                <w:rFonts w:ascii="Arial" w:eastAsiaTheme="minorEastAsia" w:hAnsi="Arial"/>
                <w:lang w:val="en-GB" w:eastAsia="zh-CN"/>
              </w:rPr>
            </w:pPr>
            <w:r w:rsidRPr="00FC2915">
              <w:rPr>
                <w:rFonts w:asciiTheme="minorHAnsi" w:eastAsiaTheme="minorEastAsia" w:hAnsiTheme="minorHAnsi" w:cstheme="minorBidi"/>
                <w:kern w:val="2"/>
                <w:sz w:val="21"/>
                <w:szCs w:val="22"/>
                <w:lang w:eastAsia="zh-CN"/>
              </w:rPr>
              <w:object w:dxaOrig="4321" w:dyaOrig="1831" w14:anchorId="08A26297">
                <v:shape id="_x0000_i1025" type="#_x0000_t75" style="width:3in;height:92.25pt" o:ole="">
                  <v:imagedata r:id="rId15" o:title=""/>
                </v:shape>
                <o:OLEObject Type="Embed" ProgID="Visio.Drawing.15" ShapeID="_x0000_i1025" DrawAspect="Content" ObjectID="_1804588558" r:id="rId16"/>
              </w:object>
            </w:r>
          </w:p>
        </w:tc>
      </w:tr>
    </w:tbl>
    <w:p w14:paraId="3AAFE997" w14:textId="777B437A" w:rsidR="00BC5730" w:rsidRDefault="00BC5730" w:rsidP="00C1083F">
      <w:pPr>
        <w:spacing w:before="120" w:after="120"/>
        <w:jc w:val="both"/>
        <w:rPr>
          <w:rFonts w:eastAsiaTheme="minorEastAsia"/>
          <w:lang w:val="x-none" w:eastAsia="zh-CN"/>
        </w:rPr>
      </w:pPr>
      <w:r w:rsidRPr="00B05EFD">
        <w:rPr>
          <w:rFonts w:eastAsiaTheme="minorEastAsia" w:hint="eastAsia"/>
          <w:lang w:val="x-none" w:eastAsia="zh-CN"/>
        </w:rPr>
        <w:lastRenderedPageBreak/>
        <w:t xml:space="preserve">With assumption agreed in RAN2#128 </w:t>
      </w:r>
      <w:r w:rsidR="009015CB">
        <w:rPr>
          <w:rFonts w:eastAsiaTheme="minorEastAsia" w:hint="eastAsia"/>
          <w:lang w:val="x-none" w:eastAsia="zh-CN"/>
        </w:rPr>
        <w:t xml:space="preserve">and </w:t>
      </w:r>
      <w:r w:rsidR="009015CB" w:rsidRPr="00B05EFD">
        <w:rPr>
          <w:rFonts w:eastAsiaTheme="minorEastAsia" w:hint="eastAsia"/>
          <w:lang w:val="x-none" w:eastAsia="zh-CN"/>
        </w:rPr>
        <w:t>12</w:t>
      </w:r>
      <w:r w:rsidR="009015CB">
        <w:rPr>
          <w:rFonts w:eastAsiaTheme="minorEastAsia" w:hint="eastAsia"/>
          <w:lang w:val="x-none" w:eastAsia="zh-CN"/>
        </w:rPr>
        <w:t>9</w:t>
      </w:r>
      <w:r w:rsidR="009015CB" w:rsidRPr="00B05EFD">
        <w:rPr>
          <w:rFonts w:eastAsiaTheme="minorEastAsia" w:hint="eastAsia"/>
          <w:lang w:val="x-none" w:eastAsia="zh-CN"/>
        </w:rPr>
        <w:t xml:space="preserve"> </w:t>
      </w:r>
      <w:r w:rsidRPr="00B05EFD">
        <w:rPr>
          <w:rFonts w:eastAsiaTheme="minorEastAsia" w:hint="eastAsia"/>
          <w:lang w:val="x-none" w:eastAsia="zh-CN"/>
        </w:rPr>
        <w:t xml:space="preserve">meeting and the observation window </w:t>
      </w:r>
      <w:r w:rsidRPr="00B05EFD">
        <w:rPr>
          <w:rFonts w:eastAsiaTheme="minorEastAsia"/>
          <w:lang w:val="x-none" w:eastAsia="zh-CN"/>
        </w:rPr>
        <w:t>length</w:t>
      </w:r>
      <w:r w:rsidRPr="00B05EFD">
        <w:rPr>
          <w:rFonts w:eastAsiaTheme="minorEastAsia" w:hint="eastAsia"/>
          <w:lang w:val="x-none" w:eastAsia="zh-CN"/>
        </w:rPr>
        <w:t xml:space="preserve"> is </w:t>
      </w:r>
      <w:r w:rsidR="009015CB">
        <w:rPr>
          <w:rFonts w:eastAsiaTheme="minorEastAsia" w:hint="eastAsia"/>
          <w:lang w:val="x-none" w:eastAsia="zh-CN"/>
        </w:rPr>
        <w:t>32</w:t>
      </w:r>
      <w:r w:rsidR="009015CB" w:rsidRPr="00B05EFD">
        <w:rPr>
          <w:rFonts w:eastAsiaTheme="minorEastAsia" w:hint="eastAsia"/>
          <w:lang w:val="x-none" w:eastAsia="zh-CN"/>
        </w:rPr>
        <w:t xml:space="preserve">0ms </w:t>
      </w:r>
      <w:r w:rsidRPr="00B05EFD">
        <w:rPr>
          <w:rFonts w:eastAsiaTheme="minorEastAsia" w:hint="eastAsia"/>
          <w:lang w:val="x-none" w:eastAsia="zh-CN"/>
        </w:rPr>
        <w:t>in AI model, the HO number</w:t>
      </w:r>
      <w:r w:rsidR="009015CB">
        <w:rPr>
          <w:rFonts w:eastAsiaTheme="minorEastAsia" w:hint="eastAsia"/>
          <w:lang w:val="x-none" w:eastAsia="zh-CN"/>
        </w:rPr>
        <w:t>, HOF number</w:t>
      </w:r>
      <w:r w:rsidRPr="00B05EFD">
        <w:rPr>
          <w:rFonts w:eastAsiaTheme="minorEastAsia" w:hint="eastAsia"/>
          <w:lang w:val="x-none" w:eastAsia="zh-CN"/>
        </w:rPr>
        <w:t xml:space="preserve"> and </w:t>
      </w:r>
      <w:proofErr w:type="spellStart"/>
      <w:r w:rsidRPr="00B05EFD">
        <w:rPr>
          <w:rFonts w:eastAsiaTheme="minorEastAsia" w:hint="eastAsia"/>
          <w:lang w:val="x-none" w:eastAsia="zh-CN"/>
        </w:rPr>
        <w:t>HoF</w:t>
      </w:r>
      <w:proofErr w:type="spellEnd"/>
      <w:r w:rsidRPr="00B05EFD">
        <w:rPr>
          <w:rFonts w:eastAsiaTheme="minorEastAsia" w:hint="eastAsia"/>
          <w:lang w:val="x-none" w:eastAsia="zh-CN"/>
        </w:rPr>
        <w:t xml:space="preserve"> </w:t>
      </w:r>
      <w:r>
        <w:rPr>
          <w:rFonts w:eastAsiaTheme="minorEastAsia" w:hint="eastAsia"/>
          <w:lang w:val="x-none" w:eastAsia="zh-CN"/>
        </w:rPr>
        <w:t>failure rat</w:t>
      </w:r>
      <w:r w:rsidR="0010357B">
        <w:rPr>
          <w:rFonts w:eastAsiaTheme="minorEastAsia" w:hint="eastAsia"/>
          <w:lang w:val="x-none" w:eastAsia="zh-CN"/>
        </w:rPr>
        <w:t xml:space="preserve">e </w:t>
      </w:r>
      <w:r>
        <w:rPr>
          <w:rFonts w:eastAsiaTheme="minorEastAsia" w:hint="eastAsia"/>
          <w:lang w:val="x-none" w:eastAsia="zh-CN"/>
        </w:rPr>
        <w:t xml:space="preserve">are shown in Table </w:t>
      </w:r>
      <w:r w:rsidR="00C22044">
        <w:rPr>
          <w:rFonts w:eastAsiaTheme="minorEastAsia" w:hint="eastAsia"/>
          <w:lang w:val="x-none" w:eastAsia="zh-CN"/>
        </w:rPr>
        <w:t>5</w:t>
      </w:r>
      <w:r w:rsidR="00443B47">
        <w:rPr>
          <w:rFonts w:eastAsiaTheme="minorEastAsia" w:hint="eastAsia"/>
          <w:lang w:val="x-none" w:eastAsia="zh-CN"/>
        </w:rPr>
        <w:t>.</w:t>
      </w:r>
    </w:p>
    <w:p w14:paraId="09A10D31" w14:textId="4ED8A85D" w:rsidR="00BC5730" w:rsidRDefault="00BC5730" w:rsidP="00BC5730">
      <w:pPr>
        <w:spacing w:after="120"/>
        <w:jc w:val="center"/>
        <w:rPr>
          <w:rFonts w:eastAsiaTheme="minorEastAsia"/>
          <w:b/>
          <w:lang w:eastAsia="zh-CN"/>
        </w:rPr>
      </w:pPr>
      <w:r>
        <w:rPr>
          <w:rFonts w:eastAsiaTheme="minorEastAsia" w:hint="eastAsia"/>
          <w:b/>
          <w:lang w:val="x-none" w:eastAsia="zh-CN"/>
        </w:rPr>
        <w:t xml:space="preserve">Table </w:t>
      </w:r>
      <w:r w:rsidR="00C22044">
        <w:rPr>
          <w:rFonts w:eastAsiaTheme="minorEastAsia" w:hint="eastAsia"/>
          <w:b/>
          <w:lang w:val="x-none" w:eastAsia="zh-CN"/>
        </w:rPr>
        <w:t>5</w:t>
      </w:r>
      <w:r w:rsidRPr="00FD55B7">
        <w:rPr>
          <w:rFonts w:eastAsiaTheme="minorEastAsia" w:hint="eastAsia"/>
          <w:b/>
          <w:lang w:val="x-none" w:eastAsia="zh-CN"/>
        </w:rPr>
        <w:t xml:space="preserve">: HO performance for </w:t>
      </w:r>
      <w:r w:rsidRPr="00FD55B7">
        <w:rPr>
          <w:b/>
        </w:rPr>
        <w:t>FR2 to FR2 intra-frequency temporal domain case A</w:t>
      </w:r>
    </w:p>
    <w:tbl>
      <w:tblPr>
        <w:tblStyle w:val="-3"/>
        <w:tblW w:w="8624" w:type="dxa"/>
        <w:jc w:val="center"/>
        <w:tblLook w:val="04A0" w:firstRow="1" w:lastRow="0" w:firstColumn="1" w:lastColumn="0" w:noHBand="0" w:noVBand="1"/>
      </w:tblPr>
      <w:tblGrid>
        <w:gridCol w:w="1551"/>
        <w:gridCol w:w="1529"/>
        <w:gridCol w:w="1376"/>
        <w:gridCol w:w="1500"/>
        <w:gridCol w:w="1489"/>
        <w:gridCol w:w="1179"/>
      </w:tblGrid>
      <w:tr w:rsidR="00897789" w:rsidRPr="00734211" w14:paraId="533556E9" w14:textId="44B0DAB6" w:rsidTr="0089778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1" w:type="dxa"/>
          </w:tcPr>
          <w:p w14:paraId="0283C149" w14:textId="77777777" w:rsidR="00897789" w:rsidRPr="00734211" w:rsidRDefault="00897789" w:rsidP="0043448F">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Case</w:t>
            </w:r>
          </w:p>
        </w:tc>
        <w:tc>
          <w:tcPr>
            <w:tcW w:w="1529" w:type="dxa"/>
          </w:tcPr>
          <w:p w14:paraId="139AAEA4" w14:textId="4C22C471" w:rsidR="00897789" w:rsidRPr="00734211" w:rsidRDefault="00897789" w:rsidP="00DE7518">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Handover number</w:t>
            </w:r>
          </w:p>
        </w:tc>
        <w:tc>
          <w:tcPr>
            <w:tcW w:w="1376" w:type="dxa"/>
          </w:tcPr>
          <w:p w14:paraId="302A87FF" w14:textId="3CFECF4C" w:rsidR="00897789" w:rsidRPr="00734211" w:rsidRDefault="00897789" w:rsidP="00DE7518">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Handover failure number</w:t>
            </w:r>
          </w:p>
        </w:tc>
        <w:tc>
          <w:tcPr>
            <w:tcW w:w="1500" w:type="dxa"/>
          </w:tcPr>
          <w:p w14:paraId="6AB017E0" w14:textId="2A24CBFD" w:rsidR="00897789" w:rsidRPr="00734211" w:rsidRDefault="00897789" w:rsidP="00897789">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Handover failure rate</w:t>
            </w:r>
          </w:p>
        </w:tc>
        <w:tc>
          <w:tcPr>
            <w:tcW w:w="1489" w:type="dxa"/>
          </w:tcPr>
          <w:p w14:paraId="0090EF34" w14:textId="64E26674" w:rsidR="00897789" w:rsidRPr="00734211" w:rsidRDefault="00897789" w:rsidP="00897789">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eastAsia="zh-CN"/>
              </w:rPr>
              <w:t>Handover failure number 2_1</w:t>
            </w:r>
          </w:p>
        </w:tc>
        <w:tc>
          <w:tcPr>
            <w:tcW w:w="1179" w:type="dxa"/>
          </w:tcPr>
          <w:p w14:paraId="4FC3509B" w14:textId="399C030E" w:rsidR="00897789" w:rsidRPr="00734211" w:rsidRDefault="00897789" w:rsidP="00897789">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eastAsia="zh-CN"/>
              </w:rPr>
            </w:pPr>
            <w:r w:rsidRPr="00734211">
              <w:rPr>
                <w:rFonts w:ascii="Times New Roman" w:eastAsiaTheme="minorEastAsia" w:hAnsi="Times New Roman" w:cs="Times New Roman"/>
                <w:szCs w:val="20"/>
                <w:lang w:eastAsia="zh-CN"/>
              </w:rPr>
              <w:t>Handover failure rate 2_1</w:t>
            </w:r>
          </w:p>
        </w:tc>
      </w:tr>
      <w:tr w:rsidR="00897789" w:rsidRPr="00734211" w14:paraId="44610734" w14:textId="12F83802" w:rsidTr="00897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1" w:type="dxa"/>
          </w:tcPr>
          <w:p w14:paraId="40540B40" w14:textId="67946B1E" w:rsidR="00897789" w:rsidRPr="00734211" w:rsidRDefault="005873CC" w:rsidP="005873CC">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 xml:space="preserve">Real </w:t>
            </w:r>
            <w:r w:rsidR="00897789" w:rsidRPr="00734211">
              <w:rPr>
                <w:rFonts w:ascii="Times New Roman" w:eastAsiaTheme="minorEastAsia" w:hAnsi="Times New Roman" w:cs="Times New Roman"/>
                <w:szCs w:val="20"/>
                <w:lang w:val="x-none" w:eastAsia="zh-CN"/>
              </w:rPr>
              <w:t>HO procedure</w:t>
            </w:r>
          </w:p>
        </w:tc>
        <w:tc>
          <w:tcPr>
            <w:tcW w:w="1529" w:type="dxa"/>
          </w:tcPr>
          <w:p w14:paraId="73407D0C" w14:textId="68BFDA2A" w:rsidR="00897789" w:rsidRPr="00734211" w:rsidRDefault="00897789" w:rsidP="001A1014">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szCs w:val="20"/>
              </w:rPr>
              <w:t>0.</w:t>
            </w:r>
            <w:r w:rsidR="001A1014" w:rsidRPr="00734211">
              <w:rPr>
                <w:szCs w:val="20"/>
              </w:rPr>
              <w:t>2356</w:t>
            </w:r>
            <w:r w:rsidRPr="00734211">
              <w:rPr>
                <w:rFonts w:eastAsiaTheme="minorEastAsia"/>
                <w:szCs w:val="20"/>
                <w:lang w:eastAsia="zh-CN"/>
              </w:rPr>
              <w:t xml:space="preserve"> </w:t>
            </w:r>
            <w:r w:rsidRPr="00734211">
              <w:rPr>
                <w:szCs w:val="20"/>
              </w:rPr>
              <w:t>per UE per second</w:t>
            </w:r>
          </w:p>
        </w:tc>
        <w:tc>
          <w:tcPr>
            <w:tcW w:w="1376" w:type="dxa"/>
          </w:tcPr>
          <w:p w14:paraId="0C0A3DA8" w14:textId="346C5C04" w:rsidR="00897789" w:rsidRPr="00734211" w:rsidRDefault="00897789"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734211">
              <w:rPr>
                <w:szCs w:val="20"/>
              </w:rPr>
              <w:t>0.0406</w:t>
            </w:r>
            <w:r w:rsidRPr="00734211">
              <w:rPr>
                <w:rFonts w:eastAsiaTheme="minorEastAsia"/>
                <w:szCs w:val="20"/>
                <w:lang w:eastAsia="zh-CN"/>
              </w:rPr>
              <w:t xml:space="preserve"> per UE per second</w:t>
            </w:r>
          </w:p>
        </w:tc>
        <w:tc>
          <w:tcPr>
            <w:tcW w:w="1500" w:type="dxa"/>
          </w:tcPr>
          <w:p w14:paraId="7FEC1917" w14:textId="5F8F0E73" w:rsidR="00897789" w:rsidRPr="00734211" w:rsidRDefault="00897789" w:rsidP="0043448F">
            <w:pPr>
              <w:spacing w:after="120"/>
              <w:cnfStyle w:val="000000100000" w:firstRow="0" w:lastRow="0" w:firstColumn="0" w:lastColumn="0" w:oddVBand="0" w:evenVBand="0" w:oddHBand="1" w:evenHBand="0" w:firstRowFirstColumn="0" w:firstRowLastColumn="0" w:lastRowFirstColumn="0" w:lastRowLastColumn="0"/>
              <w:rPr>
                <w:rFonts w:eastAsia="宋体"/>
                <w:color w:val="000000"/>
                <w:szCs w:val="20"/>
                <w:lang w:eastAsia="zh-CN"/>
              </w:rPr>
            </w:pPr>
            <w:r w:rsidRPr="00734211">
              <w:rPr>
                <w:rFonts w:eastAsia="宋体"/>
                <w:color w:val="000000"/>
                <w:szCs w:val="20"/>
                <w:lang w:eastAsia="zh-CN"/>
              </w:rPr>
              <w:t>17.25%</w:t>
            </w:r>
          </w:p>
        </w:tc>
        <w:tc>
          <w:tcPr>
            <w:tcW w:w="1489" w:type="dxa"/>
          </w:tcPr>
          <w:p w14:paraId="1F8B7700" w14:textId="724EF16B" w:rsidR="00897789" w:rsidRPr="00734211" w:rsidRDefault="00393EC4"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0.0297</w:t>
            </w:r>
            <w:r w:rsidR="0024551B" w:rsidRPr="00734211">
              <w:rPr>
                <w:szCs w:val="20"/>
              </w:rPr>
              <w:t xml:space="preserve"> </w:t>
            </w:r>
            <w:r w:rsidR="0024551B" w:rsidRPr="00734211">
              <w:rPr>
                <w:rFonts w:eastAsiaTheme="minorEastAsia"/>
                <w:szCs w:val="20"/>
                <w:lang w:val="x-none" w:eastAsia="zh-CN"/>
              </w:rPr>
              <w:t>per UE per second</w:t>
            </w:r>
          </w:p>
        </w:tc>
        <w:tc>
          <w:tcPr>
            <w:tcW w:w="1179" w:type="dxa"/>
          </w:tcPr>
          <w:p w14:paraId="57895534" w14:textId="4B54F6D0" w:rsidR="0024551B" w:rsidRPr="00734211" w:rsidRDefault="00722D7B"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12.60</w:t>
            </w:r>
            <w:r w:rsidR="00897789" w:rsidRPr="00734211">
              <w:rPr>
                <w:rFonts w:eastAsiaTheme="minorEastAsia"/>
                <w:szCs w:val="20"/>
                <w:lang w:val="x-none" w:eastAsia="zh-CN"/>
              </w:rPr>
              <w:t>%</w:t>
            </w:r>
          </w:p>
        </w:tc>
      </w:tr>
      <w:tr w:rsidR="000F7A05" w:rsidRPr="00734211" w14:paraId="4C1C6F19" w14:textId="77777777" w:rsidTr="00897789">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1" w:type="dxa"/>
          </w:tcPr>
          <w:p w14:paraId="735C60AC" w14:textId="23216A0E" w:rsidR="000F7A05" w:rsidRPr="00734211" w:rsidRDefault="000F7A05" w:rsidP="001555A9">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HO procedure with AI prediction (</w:t>
            </w:r>
            <w:r w:rsidR="00D27FCF">
              <w:rPr>
                <w:rFonts w:ascii="Times New Roman" w:eastAsiaTheme="minorEastAsia" w:hAnsi="Times New Roman" w:cs="Times New Roman" w:hint="eastAsia"/>
                <w:szCs w:val="20"/>
                <w:lang w:val="x-none" w:eastAsia="zh-CN"/>
              </w:rPr>
              <w:t>O</w:t>
            </w:r>
            <w:r w:rsidR="00D27FCF" w:rsidRPr="00734211">
              <w:rPr>
                <w:rFonts w:ascii="Times New Roman" w:eastAsiaTheme="minorEastAsia" w:hAnsi="Times New Roman" w:cs="Times New Roman"/>
                <w:szCs w:val="20"/>
                <w:lang w:val="x-none" w:eastAsia="zh-CN"/>
              </w:rPr>
              <w:t>ption2</w:t>
            </w:r>
            <w:r w:rsidRPr="00734211">
              <w:rPr>
                <w:rFonts w:ascii="Times New Roman" w:eastAsiaTheme="minorEastAsia" w:hAnsi="Times New Roman" w:cs="Times New Roman"/>
                <w:szCs w:val="20"/>
                <w:lang w:val="x-none" w:eastAsia="zh-CN"/>
              </w:rPr>
              <w:t>)</w:t>
            </w:r>
          </w:p>
        </w:tc>
        <w:tc>
          <w:tcPr>
            <w:tcW w:w="1529" w:type="dxa"/>
          </w:tcPr>
          <w:p w14:paraId="39F59D3F" w14:textId="0400DC5C" w:rsidR="000F7A05" w:rsidRPr="00734211" w:rsidRDefault="000F7A05" w:rsidP="0043448F">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734211">
              <w:rPr>
                <w:rFonts w:eastAsiaTheme="minorEastAsia"/>
                <w:szCs w:val="20"/>
                <w:lang w:eastAsia="zh-CN"/>
              </w:rPr>
              <w:t>0.2362</w:t>
            </w:r>
            <w:r w:rsidRPr="00734211">
              <w:rPr>
                <w:szCs w:val="20"/>
              </w:rPr>
              <w:t xml:space="preserve"> per UE per second</w:t>
            </w:r>
          </w:p>
        </w:tc>
        <w:tc>
          <w:tcPr>
            <w:tcW w:w="1376" w:type="dxa"/>
          </w:tcPr>
          <w:p w14:paraId="1E9E4FFB" w14:textId="5F0E8EE6" w:rsidR="000F7A05" w:rsidRPr="00734211" w:rsidRDefault="000F7A05" w:rsidP="005873CC">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734211">
              <w:rPr>
                <w:rFonts w:eastAsiaTheme="minorEastAsia"/>
                <w:szCs w:val="20"/>
                <w:lang w:eastAsia="zh-CN"/>
              </w:rPr>
              <w:t>0.0403 per UE per second</w:t>
            </w:r>
          </w:p>
        </w:tc>
        <w:tc>
          <w:tcPr>
            <w:tcW w:w="1500" w:type="dxa"/>
          </w:tcPr>
          <w:p w14:paraId="3A6F1EB6" w14:textId="219B8D9C" w:rsidR="0024551B" w:rsidRPr="00734211" w:rsidRDefault="000F7A05" w:rsidP="0043448F">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17.07%</w:t>
            </w:r>
          </w:p>
        </w:tc>
        <w:tc>
          <w:tcPr>
            <w:tcW w:w="1489" w:type="dxa"/>
          </w:tcPr>
          <w:p w14:paraId="53F9ED61" w14:textId="4E585179" w:rsidR="000F7A05" w:rsidRPr="00734211" w:rsidRDefault="000F7A05" w:rsidP="0043448F">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0.0292</w:t>
            </w:r>
            <w:r w:rsidRPr="00734211">
              <w:rPr>
                <w:szCs w:val="20"/>
              </w:rPr>
              <w:t xml:space="preserve"> per UE per second</w:t>
            </w:r>
          </w:p>
        </w:tc>
        <w:tc>
          <w:tcPr>
            <w:tcW w:w="1179" w:type="dxa"/>
          </w:tcPr>
          <w:p w14:paraId="36148418" w14:textId="48A91B5B" w:rsidR="000F7A05" w:rsidRPr="00734211" w:rsidRDefault="000F7A05" w:rsidP="0043448F">
            <w:pPr>
              <w:spacing w:after="120"/>
              <w:cnfStyle w:val="000000010000" w:firstRow="0" w:lastRow="0" w:firstColumn="0" w:lastColumn="0" w:oddVBand="0" w:evenVBand="0" w:oddHBand="0" w:evenHBand="1"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12.37%</w:t>
            </w:r>
          </w:p>
        </w:tc>
      </w:tr>
      <w:tr w:rsidR="00897789" w:rsidRPr="00734211" w14:paraId="61320513" w14:textId="4A9699BC" w:rsidTr="0089778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551" w:type="dxa"/>
          </w:tcPr>
          <w:p w14:paraId="595E2550" w14:textId="53EE6B09" w:rsidR="00897789" w:rsidRPr="00734211" w:rsidRDefault="00897789" w:rsidP="001555A9">
            <w:pPr>
              <w:spacing w:after="120"/>
              <w:rPr>
                <w:rFonts w:ascii="Times New Roman" w:eastAsiaTheme="minorEastAsia" w:hAnsi="Times New Roman" w:cs="Times New Roman"/>
                <w:szCs w:val="20"/>
                <w:lang w:val="x-none" w:eastAsia="zh-CN"/>
              </w:rPr>
            </w:pPr>
            <w:r w:rsidRPr="00734211">
              <w:rPr>
                <w:rFonts w:ascii="Times New Roman" w:eastAsiaTheme="minorEastAsia" w:hAnsi="Times New Roman" w:cs="Times New Roman"/>
                <w:szCs w:val="20"/>
                <w:lang w:val="x-none" w:eastAsia="zh-CN"/>
              </w:rPr>
              <w:t>HO procedure with AI prediction</w:t>
            </w:r>
            <w:r w:rsidR="000F7A05" w:rsidRPr="00734211">
              <w:rPr>
                <w:rFonts w:ascii="Times New Roman" w:eastAsiaTheme="minorEastAsia" w:hAnsi="Times New Roman" w:cs="Times New Roman"/>
                <w:szCs w:val="20"/>
                <w:lang w:val="x-none" w:eastAsia="zh-CN"/>
              </w:rPr>
              <w:t xml:space="preserve"> (</w:t>
            </w:r>
            <w:r w:rsidR="00D27FCF">
              <w:rPr>
                <w:rFonts w:ascii="Times New Roman" w:eastAsiaTheme="minorEastAsia" w:hAnsi="Times New Roman" w:cs="Times New Roman" w:hint="eastAsia"/>
                <w:szCs w:val="20"/>
                <w:lang w:val="x-none" w:eastAsia="zh-CN"/>
              </w:rPr>
              <w:t>O</w:t>
            </w:r>
            <w:r w:rsidR="00D27FCF" w:rsidRPr="00734211">
              <w:rPr>
                <w:rFonts w:ascii="Times New Roman" w:eastAsiaTheme="minorEastAsia" w:hAnsi="Times New Roman" w:cs="Times New Roman"/>
                <w:szCs w:val="20"/>
                <w:lang w:val="x-none" w:eastAsia="zh-CN"/>
              </w:rPr>
              <w:t>ption3</w:t>
            </w:r>
            <w:r w:rsidR="000F7A05" w:rsidRPr="00734211">
              <w:rPr>
                <w:rFonts w:ascii="Times New Roman" w:eastAsiaTheme="minorEastAsia" w:hAnsi="Times New Roman" w:cs="Times New Roman"/>
                <w:szCs w:val="20"/>
                <w:lang w:val="x-none" w:eastAsia="zh-CN"/>
              </w:rPr>
              <w:t>)</w:t>
            </w:r>
          </w:p>
        </w:tc>
        <w:tc>
          <w:tcPr>
            <w:tcW w:w="1529" w:type="dxa"/>
          </w:tcPr>
          <w:p w14:paraId="0BCA5C96" w14:textId="49E5BA63" w:rsidR="00897789" w:rsidRPr="00734211" w:rsidRDefault="00897789" w:rsidP="00444D0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szCs w:val="20"/>
              </w:rPr>
              <w:t>0.</w:t>
            </w:r>
            <w:r w:rsidRPr="00734211">
              <w:rPr>
                <w:rFonts w:eastAsiaTheme="minorEastAsia"/>
                <w:szCs w:val="20"/>
                <w:lang w:eastAsia="zh-CN"/>
              </w:rPr>
              <w:t xml:space="preserve"> </w:t>
            </w:r>
            <w:r w:rsidR="00444D0F" w:rsidRPr="00734211">
              <w:rPr>
                <w:szCs w:val="20"/>
              </w:rPr>
              <w:t>246</w:t>
            </w:r>
            <w:r w:rsidR="00444D0F">
              <w:rPr>
                <w:rFonts w:eastAsiaTheme="minorEastAsia" w:hint="eastAsia"/>
                <w:szCs w:val="20"/>
                <w:lang w:eastAsia="zh-CN"/>
              </w:rPr>
              <w:t>9</w:t>
            </w:r>
            <w:r w:rsidR="00444D0F" w:rsidRPr="00734211">
              <w:rPr>
                <w:szCs w:val="20"/>
              </w:rPr>
              <w:t xml:space="preserve">per </w:t>
            </w:r>
            <w:r w:rsidRPr="00734211">
              <w:rPr>
                <w:szCs w:val="20"/>
              </w:rPr>
              <w:t>UE per second</w:t>
            </w:r>
          </w:p>
        </w:tc>
        <w:tc>
          <w:tcPr>
            <w:tcW w:w="1376" w:type="dxa"/>
          </w:tcPr>
          <w:p w14:paraId="6D4E96E5" w14:textId="67D012C1" w:rsidR="00897789" w:rsidRPr="00734211" w:rsidRDefault="00897789"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szCs w:val="20"/>
              </w:rPr>
              <w:t>0.0316</w:t>
            </w:r>
            <w:r w:rsidRPr="00734211">
              <w:rPr>
                <w:rFonts w:eastAsiaTheme="minorEastAsia"/>
                <w:szCs w:val="20"/>
                <w:lang w:eastAsia="zh-CN"/>
              </w:rPr>
              <w:t xml:space="preserve"> </w:t>
            </w:r>
            <w:r w:rsidRPr="00734211">
              <w:rPr>
                <w:szCs w:val="20"/>
              </w:rPr>
              <w:t>per UE per second</w:t>
            </w:r>
          </w:p>
        </w:tc>
        <w:tc>
          <w:tcPr>
            <w:tcW w:w="1500" w:type="dxa"/>
          </w:tcPr>
          <w:p w14:paraId="7AFFB611" w14:textId="578AF970" w:rsidR="003E605C" w:rsidRPr="00734211" w:rsidRDefault="00897789"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12.79%</w:t>
            </w:r>
          </w:p>
        </w:tc>
        <w:tc>
          <w:tcPr>
            <w:tcW w:w="1489" w:type="dxa"/>
          </w:tcPr>
          <w:p w14:paraId="3EF89327" w14:textId="4F754981" w:rsidR="00897789" w:rsidRPr="00734211" w:rsidRDefault="00393EC4"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0.0200</w:t>
            </w:r>
            <w:r w:rsidR="001A1014" w:rsidRPr="00734211">
              <w:rPr>
                <w:szCs w:val="20"/>
              </w:rPr>
              <w:t xml:space="preserve"> per UE per second</w:t>
            </w:r>
          </w:p>
        </w:tc>
        <w:tc>
          <w:tcPr>
            <w:tcW w:w="1179" w:type="dxa"/>
          </w:tcPr>
          <w:p w14:paraId="0E94A614" w14:textId="7BC33219" w:rsidR="003E605C" w:rsidRPr="00734211" w:rsidRDefault="00897789" w:rsidP="0043448F">
            <w:pPr>
              <w:spacing w:after="120"/>
              <w:cnfStyle w:val="000000100000" w:firstRow="0" w:lastRow="0" w:firstColumn="0" w:lastColumn="0" w:oddVBand="0" w:evenVBand="0" w:oddHBand="1" w:evenHBand="0" w:firstRowFirstColumn="0" w:firstRowLastColumn="0" w:lastRowFirstColumn="0" w:lastRowLastColumn="0"/>
              <w:rPr>
                <w:rFonts w:eastAsiaTheme="minorEastAsia"/>
                <w:szCs w:val="20"/>
                <w:lang w:val="x-none" w:eastAsia="zh-CN"/>
              </w:rPr>
            </w:pPr>
            <w:r w:rsidRPr="00734211">
              <w:rPr>
                <w:rFonts w:eastAsiaTheme="minorEastAsia"/>
                <w:szCs w:val="20"/>
                <w:lang w:val="x-none" w:eastAsia="zh-CN"/>
              </w:rPr>
              <w:t>8.</w:t>
            </w:r>
            <w:r w:rsidR="00722D7B" w:rsidRPr="00734211">
              <w:rPr>
                <w:rFonts w:eastAsiaTheme="minorEastAsia"/>
                <w:szCs w:val="20"/>
                <w:lang w:val="x-none" w:eastAsia="zh-CN"/>
              </w:rPr>
              <w:t>10</w:t>
            </w:r>
            <w:r w:rsidRPr="00734211">
              <w:rPr>
                <w:rFonts w:eastAsiaTheme="minorEastAsia"/>
                <w:szCs w:val="20"/>
                <w:lang w:val="x-none" w:eastAsia="zh-CN"/>
              </w:rPr>
              <w:t>%</w:t>
            </w:r>
          </w:p>
        </w:tc>
      </w:tr>
    </w:tbl>
    <w:p w14:paraId="251821F5" w14:textId="5156AF51" w:rsidR="005873CC" w:rsidRDefault="005873CC" w:rsidP="00C1083F">
      <w:pPr>
        <w:spacing w:before="120" w:after="120"/>
        <w:jc w:val="both"/>
        <w:rPr>
          <w:rFonts w:eastAsiaTheme="minorEastAsia"/>
          <w:lang w:val="x-none" w:eastAsia="zh-CN"/>
        </w:rPr>
      </w:pPr>
      <w:r w:rsidRPr="00EB106B">
        <w:rPr>
          <w:rFonts w:eastAsia="Arial Unicode MS"/>
          <w:lang w:eastAsia="zh-CN"/>
        </w:rPr>
        <w:t>Based on the simulation result above,</w:t>
      </w:r>
      <w:r>
        <w:rPr>
          <w:rFonts w:eastAsia="Arial Unicode MS" w:hint="eastAsia"/>
          <w:lang w:eastAsia="zh-CN"/>
        </w:rPr>
        <w:t xml:space="preserve"> </w:t>
      </w:r>
      <w:r>
        <w:rPr>
          <w:rFonts w:eastAsiaTheme="minorEastAsia" w:hint="eastAsia"/>
          <w:lang w:val="x-none" w:eastAsia="zh-CN"/>
        </w:rPr>
        <w:t>i</w:t>
      </w:r>
      <w:r w:rsidRPr="00B05EFD">
        <w:rPr>
          <w:rFonts w:eastAsiaTheme="minorEastAsia" w:hint="eastAsia"/>
          <w:lang w:val="x-none" w:eastAsia="zh-CN"/>
        </w:rPr>
        <w:t>t can be seen that</w:t>
      </w:r>
      <w:r>
        <w:rPr>
          <w:rFonts w:eastAsiaTheme="minorEastAsia" w:hint="eastAsia"/>
          <w:lang w:val="x-none" w:eastAsia="zh-CN"/>
        </w:rPr>
        <w:t>:</w:t>
      </w:r>
    </w:p>
    <w:p w14:paraId="013A795A" w14:textId="2B3B2FE5" w:rsidR="005873CC" w:rsidRDefault="005873CC" w:rsidP="003E605C">
      <w:pPr>
        <w:pStyle w:val="af0"/>
        <w:numPr>
          <w:ilvl w:val="0"/>
          <w:numId w:val="17"/>
        </w:numPr>
        <w:overflowPunct/>
        <w:autoSpaceDE/>
        <w:autoSpaceDN/>
        <w:adjustRightInd/>
        <w:spacing w:afterLines="50" w:after="120"/>
        <w:contextualSpacing w:val="0"/>
        <w:jc w:val="both"/>
        <w:textAlignment w:val="auto"/>
        <w:rPr>
          <w:rFonts w:eastAsia="宋体"/>
        </w:rPr>
      </w:pPr>
      <w:r w:rsidRPr="003E605C">
        <w:rPr>
          <w:rFonts w:eastAsia="宋体"/>
        </w:rPr>
        <w:t xml:space="preserve">The </w:t>
      </w:r>
      <w:r>
        <w:rPr>
          <w:rFonts w:eastAsia="宋体" w:hint="eastAsia"/>
        </w:rPr>
        <w:t>handover number</w:t>
      </w:r>
      <w:r w:rsidRPr="003E605C">
        <w:rPr>
          <w:rFonts w:eastAsia="宋体"/>
        </w:rPr>
        <w:t xml:space="preserve"> of </w:t>
      </w:r>
      <w:r w:rsidR="00AB6DCF">
        <w:rPr>
          <w:rFonts w:eastAsia="宋体" w:hint="eastAsia"/>
          <w:lang w:eastAsia="zh-CN"/>
        </w:rPr>
        <w:t>O</w:t>
      </w:r>
      <w:r w:rsidR="00AB6DCF" w:rsidRPr="003E605C">
        <w:rPr>
          <w:rFonts w:eastAsia="宋体"/>
        </w:rPr>
        <w:t xml:space="preserve">ption2 </w:t>
      </w:r>
      <w:r w:rsidRPr="003E605C">
        <w:rPr>
          <w:rFonts w:eastAsia="宋体"/>
        </w:rPr>
        <w:t xml:space="preserve">and </w:t>
      </w:r>
      <w:r w:rsidR="00AB6DCF">
        <w:rPr>
          <w:rFonts w:eastAsia="宋体" w:hint="eastAsia"/>
          <w:lang w:eastAsia="zh-CN"/>
        </w:rPr>
        <w:t>O</w:t>
      </w:r>
      <w:r w:rsidR="00AB6DCF" w:rsidRPr="003E605C">
        <w:rPr>
          <w:rFonts w:eastAsia="宋体"/>
        </w:rPr>
        <w:t xml:space="preserve">ption3 </w:t>
      </w:r>
      <w:r w:rsidRPr="003E605C">
        <w:rPr>
          <w:rFonts w:eastAsia="宋体"/>
        </w:rPr>
        <w:t xml:space="preserve">are </w:t>
      </w:r>
      <w:r w:rsidR="00FB5134">
        <w:rPr>
          <w:rFonts w:eastAsia="宋体" w:hint="eastAsia"/>
          <w:lang w:eastAsia="zh-CN"/>
        </w:rPr>
        <w:t>almost the same as</w:t>
      </w:r>
      <w:r w:rsidRPr="003E605C">
        <w:rPr>
          <w:rFonts w:eastAsia="宋体"/>
        </w:rPr>
        <w:t xml:space="preserve"> the </w:t>
      </w:r>
      <w:r>
        <w:rPr>
          <w:rFonts w:eastAsia="宋体" w:hint="eastAsia"/>
        </w:rPr>
        <w:t>real</w:t>
      </w:r>
      <w:r w:rsidRPr="003E605C">
        <w:rPr>
          <w:rFonts w:eastAsia="宋体"/>
        </w:rPr>
        <w:t xml:space="preserve"> </w:t>
      </w:r>
      <w:r>
        <w:rPr>
          <w:rFonts w:eastAsia="宋体" w:hint="eastAsia"/>
        </w:rPr>
        <w:t>handover number</w:t>
      </w:r>
      <w:r w:rsidRPr="003E605C">
        <w:rPr>
          <w:rFonts w:eastAsia="宋体"/>
        </w:rPr>
        <w:t xml:space="preserve">, </w:t>
      </w:r>
      <w:r>
        <w:rPr>
          <w:rFonts w:eastAsia="宋体" w:hint="eastAsia"/>
        </w:rPr>
        <w:t>;</w:t>
      </w:r>
    </w:p>
    <w:p w14:paraId="29DB7737" w14:textId="38CCFA82" w:rsidR="005873CC" w:rsidRDefault="005873CC" w:rsidP="003E605C">
      <w:pPr>
        <w:pStyle w:val="af0"/>
        <w:numPr>
          <w:ilvl w:val="0"/>
          <w:numId w:val="17"/>
        </w:numPr>
        <w:overflowPunct/>
        <w:autoSpaceDE/>
        <w:autoSpaceDN/>
        <w:adjustRightInd/>
        <w:spacing w:afterLines="50" w:after="120"/>
        <w:contextualSpacing w:val="0"/>
        <w:jc w:val="both"/>
        <w:textAlignment w:val="auto"/>
        <w:rPr>
          <w:rFonts w:eastAsia="宋体" w:hint="eastAsia"/>
        </w:rPr>
      </w:pPr>
      <w:r w:rsidRPr="005873CC">
        <w:rPr>
          <w:rFonts w:eastAsia="宋体"/>
        </w:rPr>
        <w:t xml:space="preserve">The </w:t>
      </w:r>
      <w:r>
        <w:rPr>
          <w:rFonts w:eastAsia="宋体" w:hint="eastAsia"/>
          <w:lang w:eastAsia="zh-CN"/>
        </w:rPr>
        <w:t xml:space="preserve">handover </w:t>
      </w:r>
      <w:r w:rsidRPr="005873CC">
        <w:rPr>
          <w:rFonts w:eastAsia="宋体"/>
          <w:lang w:eastAsia="zh-CN"/>
        </w:rPr>
        <w:t xml:space="preserve">failure </w:t>
      </w:r>
      <w:r>
        <w:rPr>
          <w:rFonts w:eastAsia="宋体" w:hint="eastAsia"/>
          <w:lang w:eastAsia="zh-CN"/>
        </w:rPr>
        <w:t>number</w:t>
      </w:r>
      <w:r w:rsidRPr="005873CC">
        <w:rPr>
          <w:rFonts w:eastAsia="宋体"/>
        </w:rPr>
        <w:t xml:space="preserve"> of </w:t>
      </w:r>
      <w:r w:rsidR="00871277">
        <w:rPr>
          <w:rFonts w:eastAsia="宋体" w:hint="eastAsia"/>
          <w:lang w:eastAsia="zh-CN"/>
        </w:rPr>
        <w:t>O</w:t>
      </w:r>
      <w:r w:rsidR="00871277" w:rsidRPr="005873CC">
        <w:rPr>
          <w:rFonts w:eastAsia="宋体"/>
        </w:rPr>
        <w:t xml:space="preserve">ption2 </w:t>
      </w:r>
      <w:r w:rsidRPr="005873CC">
        <w:rPr>
          <w:rFonts w:eastAsia="宋体"/>
        </w:rPr>
        <w:t xml:space="preserve">and </w:t>
      </w:r>
      <w:r w:rsidR="00871277">
        <w:rPr>
          <w:rFonts w:eastAsia="宋体" w:hint="eastAsia"/>
          <w:lang w:eastAsia="zh-CN"/>
        </w:rPr>
        <w:t>O</w:t>
      </w:r>
      <w:r w:rsidR="00871277" w:rsidRPr="005873CC">
        <w:rPr>
          <w:rFonts w:eastAsia="宋体"/>
        </w:rPr>
        <w:t xml:space="preserve">ption3 </w:t>
      </w:r>
      <w:r>
        <w:rPr>
          <w:rFonts w:eastAsia="宋体" w:hint="eastAsia"/>
          <w:lang w:eastAsia="zh-CN"/>
        </w:rPr>
        <w:t>are</w:t>
      </w:r>
      <w:r w:rsidRPr="005873CC">
        <w:rPr>
          <w:rFonts w:eastAsia="宋体"/>
        </w:rPr>
        <w:t xml:space="preserve"> lower than the </w:t>
      </w:r>
      <w:r>
        <w:rPr>
          <w:rFonts w:eastAsia="宋体" w:hint="eastAsia"/>
          <w:lang w:eastAsia="zh-CN"/>
        </w:rPr>
        <w:t>real</w:t>
      </w:r>
      <w:r w:rsidRPr="005873CC">
        <w:rPr>
          <w:rFonts w:eastAsia="宋体"/>
        </w:rPr>
        <w:t xml:space="preserve"> </w:t>
      </w:r>
      <w:r>
        <w:rPr>
          <w:rFonts w:eastAsia="宋体" w:hint="eastAsia"/>
          <w:lang w:eastAsia="zh-CN"/>
        </w:rPr>
        <w:t xml:space="preserve">handover </w:t>
      </w:r>
      <w:r w:rsidRPr="005873CC">
        <w:rPr>
          <w:rFonts w:eastAsia="宋体"/>
          <w:lang w:eastAsia="zh-CN"/>
        </w:rPr>
        <w:t xml:space="preserve">failure </w:t>
      </w:r>
      <w:r>
        <w:rPr>
          <w:rFonts w:eastAsia="宋体" w:hint="eastAsia"/>
          <w:lang w:eastAsia="zh-CN"/>
        </w:rPr>
        <w:t>number</w:t>
      </w:r>
      <w:r w:rsidRPr="005873CC">
        <w:rPr>
          <w:rFonts w:eastAsia="宋体"/>
        </w:rPr>
        <w:t>,</w:t>
      </w:r>
      <w:r w:rsidR="00F36E8D">
        <w:rPr>
          <w:rFonts w:eastAsia="宋体" w:hint="eastAsia"/>
          <w:lang w:eastAsia="zh-CN"/>
        </w:rPr>
        <w:t xml:space="preserve"> i.e.,</w:t>
      </w:r>
      <w:r w:rsidRPr="005873CC">
        <w:rPr>
          <w:rFonts w:eastAsia="宋体"/>
        </w:rPr>
        <w:t xml:space="preserve"> AI prediction reduces the </w:t>
      </w:r>
      <w:r>
        <w:rPr>
          <w:rFonts w:eastAsia="宋体" w:hint="eastAsia"/>
          <w:lang w:eastAsia="zh-CN"/>
        </w:rPr>
        <w:t xml:space="preserve">handover </w:t>
      </w:r>
      <w:r w:rsidRPr="005873CC">
        <w:rPr>
          <w:rFonts w:eastAsia="宋体"/>
          <w:lang w:eastAsia="zh-CN"/>
        </w:rPr>
        <w:t xml:space="preserve">failure </w:t>
      </w:r>
      <w:r>
        <w:rPr>
          <w:rFonts w:eastAsia="宋体" w:hint="eastAsia"/>
          <w:lang w:eastAsia="zh-CN"/>
        </w:rPr>
        <w:t>number;</w:t>
      </w:r>
    </w:p>
    <w:p w14:paraId="19E2D3A8" w14:textId="4E0FF2C0" w:rsidR="00F36E8D" w:rsidRDefault="008B0153" w:rsidP="00F36E8D">
      <w:pPr>
        <w:pStyle w:val="af0"/>
        <w:numPr>
          <w:ilvl w:val="0"/>
          <w:numId w:val="17"/>
        </w:numPr>
        <w:overflowPunct/>
        <w:autoSpaceDE/>
        <w:autoSpaceDN/>
        <w:adjustRightInd/>
        <w:spacing w:afterLines="50" w:after="120"/>
        <w:contextualSpacing w:val="0"/>
        <w:jc w:val="both"/>
        <w:textAlignment w:val="auto"/>
        <w:rPr>
          <w:rFonts w:eastAsia="宋体"/>
        </w:rPr>
      </w:pPr>
      <w:r>
        <w:rPr>
          <w:rFonts w:eastAsia="宋体" w:hint="eastAsia"/>
          <w:lang w:eastAsia="zh-CN"/>
        </w:rPr>
        <w:t xml:space="preserve">The </w:t>
      </w:r>
      <w:r w:rsidR="00F36E8D" w:rsidRPr="005873CC">
        <w:rPr>
          <w:rFonts w:eastAsia="宋体"/>
        </w:rPr>
        <w:t xml:space="preserve">handover failure rate of </w:t>
      </w:r>
      <w:r w:rsidR="00871277">
        <w:rPr>
          <w:rFonts w:eastAsia="宋体" w:hint="eastAsia"/>
          <w:lang w:eastAsia="zh-CN"/>
        </w:rPr>
        <w:t>O</w:t>
      </w:r>
      <w:r w:rsidR="00F36E8D" w:rsidRPr="005873CC">
        <w:rPr>
          <w:rFonts w:eastAsia="宋体"/>
        </w:rPr>
        <w:t xml:space="preserve">ption2 and </w:t>
      </w:r>
      <w:r w:rsidR="00871277">
        <w:rPr>
          <w:rFonts w:eastAsia="宋体"/>
        </w:rPr>
        <w:t>O</w:t>
      </w:r>
      <w:r w:rsidR="00F36E8D" w:rsidRPr="005873CC">
        <w:rPr>
          <w:rFonts w:eastAsia="宋体"/>
        </w:rPr>
        <w:t xml:space="preserve">ption3 </w:t>
      </w:r>
      <w:r w:rsidR="00F36E8D">
        <w:rPr>
          <w:rFonts w:eastAsia="宋体" w:hint="eastAsia"/>
          <w:lang w:eastAsia="zh-CN"/>
        </w:rPr>
        <w:t>are</w:t>
      </w:r>
      <w:r w:rsidR="00F36E8D" w:rsidRPr="005873CC">
        <w:rPr>
          <w:rFonts w:eastAsia="宋体"/>
        </w:rPr>
        <w:t xml:space="preserve"> lower than </w:t>
      </w:r>
      <w:r>
        <w:rPr>
          <w:rFonts w:eastAsia="宋体" w:hint="eastAsia"/>
          <w:lang w:eastAsia="zh-CN"/>
        </w:rPr>
        <w:t xml:space="preserve">the real </w:t>
      </w:r>
      <w:r w:rsidR="00F36E8D" w:rsidRPr="005873CC">
        <w:rPr>
          <w:rFonts w:eastAsia="宋体"/>
        </w:rPr>
        <w:t xml:space="preserve">handover failure rate, that is, AI prediction reduces the </w:t>
      </w:r>
      <w:r w:rsidR="00F36E8D">
        <w:rPr>
          <w:rFonts w:eastAsia="宋体" w:hint="eastAsia"/>
          <w:lang w:eastAsia="zh-CN"/>
        </w:rPr>
        <w:t xml:space="preserve">handover </w:t>
      </w:r>
      <w:r w:rsidR="00F36E8D" w:rsidRPr="005873CC">
        <w:rPr>
          <w:rFonts w:eastAsia="宋体"/>
          <w:lang w:eastAsia="zh-CN"/>
        </w:rPr>
        <w:t xml:space="preserve">failure </w:t>
      </w:r>
      <w:r>
        <w:rPr>
          <w:rFonts w:eastAsia="宋体" w:hint="eastAsia"/>
          <w:lang w:eastAsia="zh-CN"/>
        </w:rPr>
        <w:t>number;</w:t>
      </w:r>
    </w:p>
    <w:p w14:paraId="6613D24B" w14:textId="1A20F3E1" w:rsidR="005873CC" w:rsidRDefault="00D27FCF" w:rsidP="003E605C">
      <w:pPr>
        <w:pStyle w:val="af0"/>
        <w:numPr>
          <w:ilvl w:val="0"/>
          <w:numId w:val="17"/>
        </w:numPr>
        <w:overflowPunct/>
        <w:autoSpaceDE/>
        <w:autoSpaceDN/>
        <w:adjustRightInd/>
        <w:spacing w:afterLines="50" w:after="120"/>
        <w:contextualSpacing w:val="0"/>
        <w:jc w:val="both"/>
        <w:textAlignment w:val="auto"/>
        <w:rPr>
          <w:rFonts w:eastAsia="宋体"/>
        </w:rPr>
      </w:pPr>
      <w:r>
        <w:rPr>
          <w:rFonts w:eastAsia="宋体" w:hint="eastAsia"/>
          <w:lang w:eastAsia="zh-CN"/>
        </w:rPr>
        <w:t>O</w:t>
      </w:r>
      <w:r w:rsidR="005873CC" w:rsidRPr="005873CC">
        <w:rPr>
          <w:rFonts w:eastAsia="宋体"/>
        </w:rPr>
        <w:t>ption</w:t>
      </w:r>
      <w:r>
        <w:rPr>
          <w:rFonts w:eastAsia="宋体" w:hint="eastAsia"/>
          <w:lang w:eastAsia="zh-CN"/>
        </w:rPr>
        <w:t>3</w:t>
      </w:r>
      <w:r w:rsidR="000B7CE2">
        <w:rPr>
          <w:rFonts w:eastAsia="宋体" w:hint="eastAsia"/>
          <w:lang w:eastAsia="zh-CN"/>
        </w:rPr>
        <w:t xml:space="preserve"> brings</w:t>
      </w:r>
      <w:r>
        <w:rPr>
          <w:rFonts w:eastAsia="宋体" w:hint="eastAsia"/>
          <w:lang w:eastAsia="zh-CN"/>
        </w:rPr>
        <w:t xml:space="preserve"> higher</w:t>
      </w:r>
      <w:r w:rsidRPr="005873CC">
        <w:rPr>
          <w:rFonts w:eastAsia="宋体"/>
        </w:rPr>
        <w:t xml:space="preserve"> </w:t>
      </w:r>
      <w:r w:rsidR="00F56457">
        <w:rPr>
          <w:rFonts w:eastAsia="宋体"/>
        </w:rPr>
        <w:t>gain</w:t>
      </w:r>
      <w:r w:rsidR="00F56457">
        <w:rPr>
          <w:rFonts w:eastAsia="宋体" w:hint="eastAsia"/>
          <w:lang w:eastAsia="zh-CN"/>
        </w:rPr>
        <w:t xml:space="preserve"> on handover failure number/rate </w:t>
      </w:r>
      <w:r>
        <w:rPr>
          <w:rFonts w:eastAsia="宋体" w:hint="eastAsia"/>
          <w:lang w:eastAsia="zh-CN"/>
        </w:rPr>
        <w:t>reduction than that of option 2</w:t>
      </w:r>
      <w:r w:rsidR="005873CC">
        <w:rPr>
          <w:rFonts w:eastAsia="宋体" w:hint="eastAsia"/>
          <w:lang w:eastAsia="zh-CN"/>
        </w:rPr>
        <w:t>;</w:t>
      </w:r>
    </w:p>
    <w:p w14:paraId="651CA5A2" w14:textId="0669B381" w:rsidR="005873CC" w:rsidRDefault="003E605C" w:rsidP="00103047">
      <w:pPr>
        <w:pStyle w:val="af0"/>
        <w:numPr>
          <w:ilvl w:val="0"/>
          <w:numId w:val="17"/>
        </w:numPr>
        <w:overflowPunct/>
        <w:autoSpaceDE/>
        <w:autoSpaceDN/>
        <w:adjustRightInd/>
        <w:spacing w:afterLines="50" w:after="120"/>
        <w:contextualSpacing w:val="0"/>
        <w:textAlignment w:val="auto"/>
        <w:rPr>
          <w:rFonts w:eastAsia="宋体"/>
        </w:rPr>
      </w:pPr>
      <w:r w:rsidRPr="003E605C">
        <w:rPr>
          <w:rFonts w:eastAsia="宋体"/>
        </w:rPr>
        <w:t xml:space="preserve">For </w:t>
      </w:r>
      <w:r w:rsidR="00871277">
        <w:rPr>
          <w:rFonts w:eastAsia="宋体"/>
        </w:rPr>
        <w:t>O</w:t>
      </w:r>
      <w:r w:rsidRPr="003E605C">
        <w:rPr>
          <w:rFonts w:eastAsia="宋体"/>
        </w:rPr>
        <w:t xml:space="preserve">ption2 and </w:t>
      </w:r>
      <w:r w:rsidR="00871277">
        <w:rPr>
          <w:rFonts w:eastAsia="宋体"/>
        </w:rPr>
        <w:t>O</w:t>
      </w:r>
      <w:r w:rsidR="000B7CE2">
        <w:rPr>
          <w:rFonts w:eastAsia="宋体"/>
        </w:rPr>
        <w:t>p</w:t>
      </w:r>
      <w:r w:rsidRPr="003E605C">
        <w:rPr>
          <w:rFonts w:eastAsia="宋体"/>
        </w:rPr>
        <w:t>tion3,</w:t>
      </w:r>
      <w:r>
        <w:rPr>
          <w:rFonts w:eastAsia="宋体" w:hint="eastAsia"/>
          <w:lang w:eastAsia="zh-CN"/>
        </w:rPr>
        <w:t xml:space="preserve"> t</w:t>
      </w:r>
      <w:r w:rsidR="0024551B" w:rsidRPr="0024551B">
        <w:rPr>
          <w:rFonts w:eastAsia="宋体"/>
        </w:rPr>
        <w:t xml:space="preserve">he </w:t>
      </w:r>
      <w:proofErr w:type="spellStart"/>
      <w:r w:rsidR="0024551B" w:rsidRPr="0024551B">
        <w:rPr>
          <w:rFonts w:eastAsia="宋体"/>
        </w:rPr>
        <w:t>HoF</w:t>
      </w:r>
      <w:proofErr w:type="spellEnd"/>
      <w:r w:rsidR="0024551B" w:rsidRPr="0024551B">
        <w:rPr>
          <w:rFonts w:eastAsia="宋体"/>
        </w:rPr>
        <w:t xml:space="preserve"> reduction of </w:t>
      </w:r>
      <w:proofErr w:type="spellStart"/>
      <w:r w:rsidR="0024551B" w:rsidRPr="0024551B">
        <w:rPr>
          <w:rFonts w:eastAsia="宋体"/>
        </w:rPr>
        <w:t>HoF</w:t>
      </w:r>
      <w:proofErr w:type="spellEnd"/>
      <w:r w:rsidR="0024551B" w:rsidRPr="0024551B">
        <w:rPr>
          <w:rFonts w:eastAsia="宋体"/>
        </w:rPr>
        <w:t xml:space="preserve"> 2_1 contributes most of the gain for </w:t>
      </w:r>
      <w:proofErr w:type="spellStart"/>
      <w:r w:rsidR="0024551B" w:rsidRPr="0024551B">
        <w:rPr>
          <w:rFonts w:eastAsia="宋体"/>
        </w:rPr>
        <w:t>HoF</w:t>
      </w:r>
      <w:proofErr w:type="spellEnd"/>
      <w:r>
        <w:rPr>
          <w:rFonts w:eastAsia="宋体" w:hint="eastAsia"/>
          <w:lang w:eastAsia="zh-CN"/>
        </w:rPr>
        <w:t xml:space="preserve"> </w:t>
      </w:r>
      <w:r w:rsidRPr="003E605C">
        <w:rPr>
          <w:rFonts w:eastAsia="宋体"/>
        </w:rPr>
        <w:t>reduction</w:t>
      </w:r>
      <w:r>
        <w:rPr>
          <w:rFonts w:eastAsia="宋体" w:hint="eastAsia"/>
          <w:lang w:eastAsia="zh-CN"/>
        </w:rPr>
        <w:t>.</w:t>
      </w:r>
    </w:p>
    <w:p w14:paraId="1C3EA7C6" w14:textId="20181AE1" w:rsidR="008B0153" w:rsidRPr="001555A9" w:rsidRDefault="00E362A7" w:rsidP="00103047">
      <w:pPr>
        <w:spacing w:after="180"/>
        <w:rPr>
          <w:rFonts w:eastAsiaTheme="minorEastAsia" w:hint="eastAsia"/>
          <w:b/>
          <w:szCs w:val="20"/>
          <w:lang w:val="en-GB" w:eastAsia="zh-CN"/>
        </w:rPr>
      </w:pPr>
      <w:r w:rsidRPr="007143AF">
        <w:rPr>
          <w:b/>
          <w:szCs w:val="20"/>
          <w:lang w:val="en-GB"/>
        </w:rPr>
        <w:t xml:space="preserve">Observation </w:t>
      </w:r>
      <w:r w:rsidR="003B031D">
        <w:rPr>
          <w:b/>
          <w:szCs w:val="20"/>
          <w:lang w:val="en-GB"/>
        </w:rPr>
        <w:t>4</w:t>
      </w:r>
      <w:r w:rsidRPr="007143AF">
        <w:rPr>
          <w:b/>
          <w:szCs w:val="20"/>
          <w:lang w:val="en-GB"/>
        </w:rPr>
        <w:t>: For indirect measurement event prediction for temporal domain case A</w:t>
      </w:r>
      <w:r w:rsidR="00643371">
        <w:rPr>
          <w:rFonts w:eastAsiaTheme="minorEastAsia" w:hint="eastAsia"/>
          <w:b/>
          <w:szCs w:val="20"/>
          <w:lang w:val="en-GB" w:eastAsia="zh-CN"/>
        </w:rPr>
        <w:t>, compared with Real handover procedure:</w:t>
      </w:r>
    </w:p>
    <w:p w14:paraId="5FE79070" w14:textId="36D775FB" w:rsidR="00E362A7" w:rsidRPr="00103047" w:rsidRDefault="00643371" w:rsidP="00103047">
      <w:pPr>
        <w:pStyle w:val="af0"/>
        <w:numPr>
          <w:ilvl w:val="0"/>
          <w:numId w:val="17"/>
        </w:numPr>
        <w:rPr>
          <w:rFonts w:eastAsiaTheme="minorEastAsia"/>
          <w:b/>
          <w:lang w:eastAsia="zh-CN"/>
        </w:rPr>
      </w:pPr>
      <w:r>
        <w:rPr>
          <w:rFonts w:eastAsiaTheme="minorEastAsia" w:hint="eastAsia"/>
          <w:b/>
          <w:lang w:eastAsia="zh-CN"/>
        </w:rPr>
        <w:t>T</w:t>
      </w:r>
      <w:r w:rsidR="00E362A7" w:rsidRPr="00103047">
        <w:rPr>
          <w:b/>
        </w:rPr>
        <w:t>he handover</w:t>
      </w:r>
      <w:r w:rsidR="00E362A7" w:rsidRPr="00103047">
        <w:rPr>
          <w:rFonts w:eastAsiaTheme="minorEastAsia" w:hint="eastAsia"/>
          <w:b/>
          <w:lang w:eastAsia="zh-CN"/>
        </w:rPr>
        <w:t xml:space="preserve"> number</w:t>
      </w:r>
      <w:r w:rsidR="00E362A7" w:rsidRPr="00103047">
        <w:rPr>
          <w:rFonts w:hint="eastAsia"/>
          <w:b/>
        </w:rPr>
        <w:t xml:space="preserve"> </w:t>
      </w:r>
      <w:r w:rsidR="00E362A7" w:rsidRPr="00103047">
        <w:rPr>
          <w:b/>
        </w:rPr>
        <w:t xml:space="preserve">of </w:t>
      </w:r>
      <w:r w:rsidR="00AD2026">
        <w:rPr>
          <w:rFonts w:eastAsiaTheme="minorEastAsia" w:hint="eastAsia"/>
          <w:b/>
          <w:lang w:eastAsia="zh-CN"/>
        </w:rPr>
        <w:t>O</w:t>
      </w:r>
      <w:r w:rsidR="00AD2026" w:rsidRPr="00103047">
        <w:rPr>
          <w:rFonts w:hint="eastAsia"/>
          <w:b/>
        </w:rPr>
        <w:t>ption</w:t>
      </w:r>
      <w:r w:rsidR="00AD2026" w:rsidRPr="00103047">
        <w:rPr>
          <w:rFonts w:eastAsiaTheme="minorEastAsia" w:hint="eastAsia"/>
          <w:b/>
          <w:lang w:eastAsia="zh-CN"/>
        </w:rPr>
        <w:t xml:space="preserve">2 </w:t>
      </w:r>
      <w:r w:rsidR="00E362A7" w:rsidRPr="00103047">
        <w:rPr>
          <w:rFonts w:eastAsiaTheme="minorEastAsia" w:hint="eastAsia"/>
          <w:b/>
          <w:lang w:eastAsia="zh-CN"/>
        </w:rPr>
        <w:t xml:space="preserve">and </w:t>
      </w:r>
      <w:r w:rsidR="00AD2026">
        <w:rPr>
          <w:rFonts w:eastAsiaTheme="minorEastAsia" w:hint="eastAsia"/>
          <w:b/>
          <w:lang w:eastAsia="zh-CN"/>
        </w:rPr>
        <w:t>O</w:t>
      </w:r>
      <w:r w:rsidR="00E362A7" w:rsidRPr="00103047">
        <w:rPr>
          <w:rFonts w:eastAsiaTheme="minorEastAsia" w:hint="eastAsia"/>
          <w:b/>
          <w:lang w:eastAsia="zh-CN"/>
        </w:rPr>
        <w:t>ption3</w:t>
      </w:r>
      <w:r w:rsidR="00E362A7" w:rsidRPr="00103047">
        <w:rPr>
          <w:rFonts w:hint="eastAsia"/>
          <w:b/>
        </w:rPr>
        <w:t xml:space="preserve"> </w:t>
      </w:r>
      <w:r w:rsidR="008B0153" w:rsidRPr="00103047">
        <w:rPr>
          <w:rFonts w:eastAsiaTheme="minorEastAsia" w:hint="eastAsia"/>
          <w:b/>
          <w:lang w:eastAsia="zh-CN"/>
        </w:rPr>
        <w:t>is comparable</w:t>
      </w:r>
      <w:r w:rsidR="00E362A7" w:rsidRPr="00103047">
        <w:rPr>
          <w:rFonts w:eastAsiaTheme="minorEastAsia"/>
          <w:b/>
          <w:lang w:eastAsia="zh-CN"/>
        </w:rPr>
        <w:t xml:space="preserve"> to the </w:t>
      </w:r>
      <w:r w:rsidR="002D4D8C" w:rsidRPr="00103047">
        <w:rPr>
          <w:rFonts w:eastAsiaTheme="minorEastAsia" w:hint="eastAsia"/>
          <w:b/>
          <w:lang w:eastAsia="zh-CN"/>
        </w:rPr>
        <w:t>Real</w:t>
      </w:r>
      <w:r w:rsidR="00A57ABF" w:rsidRPr="00103047">
        <w:rPr>
          <w:rFonts w:eastAsiaTheme="minorEastAsia" w:hint="eastAsia"/>
          <w:b/>
          <w:lang w:eastAsia="zh-CN"/>
        </w:rPr>
        <w:t xml:space="preserve"> </w:t>
      </w:r>
      <w:r w:rsidR="00A57ABF" w:rsidRPr="00103047">
        <w:rPr>
          <w:rFonts w:eastAsiaTheme="minorEastAsia"/>
          <w:b/>
          <w:lang w:eastAsia="zh-CN"/>
        </w:rPr>
        <w:t>handover procedure</w:t>
      </w:r>
      <w:r w:rsidR="00647867">
        <w:rPr>
          <w:rFonts w:eastAsiaTheme="minorEastAsia" w:hint="eastAsia"/>
          <w:b/>
          <w:lang w:eastAsia="zh-CN"/>
        </w:rPr>
        <w:t>, which around 0.2 per UE per second with</w:t>
      </w:r>
      <w:r w:rsidR="00C949BD">
        <w:rPr>
          <w:rFonts w:eastAsiaTheme="minorEastAsia" w:hint="eastAsia"/>
          <w:b/>
          <w:lang w:eastAsia="zh-CN"/>
        </w:rPr>
        <w:t xml:space="preserve"> UE</w:t>
      </w:r>
      <w:r w:rsidR="00647867">
        <w:rPr>
          <w:rFonts w:eastAsiaTheme="minorEastAsia" w:hint="eastAsia"/>
          <w:b/>
          <w:lang w:eastAsia="zh-CN"/>
        </w:rPr>
        <w:t xml:space="preserve"> Speed = 90Km/h</w:t>
      </w:r>
      <w:r w:rsidR="008B0153">
        <w:rPr>
          <w:rFonts w:eastAsiaTheme="minorEastAsia" w:hint="eastAsia"/>
          <w:b/>
          <w:lang w:eastAsia="zh-CN"/>
        </w:rPr>
        <w:t>;</w:t>
      </w:r>
    </w:p>
    <w:p w14:paraId="7DCFAD3B" w14:textId="0C6BD28B" w:rsidR="00647867" w:rsidRDefault="00643371" w:rsidP="00103047">
      <w:pPr>
        <w:pStyle w:val="af0"/>
        <w:numPr>
          <w:ilvl w:val="0"/>
          <w:numId w:val="17"/>
        </w:numPr>
        <w:rPr>
          <w:rFonts w:eastAsiaTheme="minorEastAsia" w:hint="eastAsia"/>
          <w:b/>
          <w:lang w:eastAsia="zh-CN"/>
        </w:rPr>
      </w:pPr>
      <w:r>
        <w:rPr>
          <w:rFonts w:eastAsiaTheme="minorEastAsia"/>
          <w:b/>
          <w:lang w:eastAsia="zh-CN"/>
        </w:rPr>
        <w:t>T</w:t>
      </w:r>
      <w:r>
        <w:rPr>
          <w:rFonts w:eastAsiaTheme="minorEastAsia" w:hint="eastAsia"/>
          <w:b/>
          <w:lang w:eastAsia="zh-CN"/>
        </w:rPr>
        <w:t xml:space="preserve">he </w:t>
      </w:r>
      <w:r w:rsidR="00647867" w:rsidRPr="007F0558">
        <w:rPr>
          <w:rFonts w:eastAsiaTheme="minorEastAsia"/>
          <w:b/>
          <w:lang w:eastAsia="zh-CN"/>
        </w:rPr>
        <w:t xml:space="preserve">handover failure </w:t>
      </w:r>
      <w:r>
        <w:rPr>
          <w:rFonts w:eastAsiaTheme="minorEastAsia" w:hint="eastAsia"/>
          <w:b/>
          <w:lang w:eastAsia="zh-CN"/>
        </w:rPr>
        <w:t>number</w:t>
      </w:r>
      <w:r w:rsidR="00647867" w:rsidRPr="007F0558">
        <w:rPr>
          <w:rFonts w:eastAsiaTheme="minorEastAsia" w:hint="eastAsia"/>
          <w:b/>
          <w:lang w:eastAsia="zh-CN"/>
        </w:rPr>
        <w:t xml:space="preserve"> are</w:t>
      </w:r>
      <w:r w:rsidR="00647867" w:rsidRPr="007F0558">
        <w:rPr>
          <w:rFonts w:eastAsiaTheme="minorEastAsia"/>
          <w:b/>
          <w:lang w:eastAsia="zh-CN"/>
        </w:rPr>
        <w:t xml:space="preserve"> reduced by </w:t>
      </w:r>
      <w:r w:rsidR="00647867" w:rsidRPr="007F0558">
        <w:rPr>
          <w:rFonts w:eastAsiaTheme="minorEastAsia" w:hint="eastAsia"/>
          <w:b/>
          <w:lang w:eastAsia="zh-CN"/>
        </w:rPr>
        <w:t>0.73%</w:t>
      </w:r>
      <w:r w:rsidR="00AF65EB">
        <w:rPr>
          <w:rFonts w:eastAsiaTheme="minorEastAsia" w:hint="eastAsia"/>
          <w:b/>
          <w:lang w:eastAsia="zh-CN"/>
        </w:rPr>
        <w:t xml:space="preserve"> for Option 2 and 22.1% for</w:t>
      </w:r>
      <w:r w:rsidR="00647867" w:rsidRPr="007F0558">
        <w:rPr>
          <w:rFonts w:eastAsiaTheme="minorEastAsia" w:hint="eastAsia"/>
          <w:b/>
          <w:lang w:eastAsia="zh-CN"/>
        </w:rPr>
        <w:t xml:space="preserve"> </w:t>
      </w:r>
      <w:r w:rsidR="00647867" w:rsidRPr="007F0558">
        <w:rPr>
          <w:rFonts w:eastAsiaTheme="minorEastAsia"/>
          <w:b/>
          <w:lang w:eastAsia="zh-CN"/>
        </w:rPr>
        <w:t xml:space="preserve">option </w:t>
      </w:r>
      <w:r w:rsidR="00647867" w:rsidRPr="007F0558">
        <w:rPr>
          <w:rFonts w:eastAsiaTheme="minorEastAsia" w:hint="eastAsia"/>
          <w:b/>
          <w:lang w:eastAsia="zh-CN"/>
        </w:rPr>
        <w:t>3</w:t>
      </w:r>
      <w:r w:rsidR="00AF65EB">
        <w:rPr>
          <w:rFonts w:eastAsiaTheme="minorEastAsia" w:hint="eastAsia"/>
          <w:b/>
          <w:lang w:eastAsia="zh-CN"/>
        </w:rPr>
        <w:t xml:space="preserve"> respectively;</w:t>
      </w:r>
    </w:p>
    <w:p w14:paraId="22B29F89" w14:textId="6EBC49F5" w:rsidR="008B0153" w:rsidRPr="00103047" w:rsidRDefault="00643371" w:rsidP="00103047">
      <w:pPr>
        <w:pStyle w:val="af0"/>
        <w:numPr>
          <w:ilvl w:val="0"/>
          <w:numId w:val="17"/>
        </w:numPr>
        <w:rPr>
          <w:rFonts w:eastAsiaTheme="minorEastAsia"/>
          <w:b/>
          <w:lang w:eastAsia="zh-CN"/>
        </w:rPr>
      </w:pPr>
      <w:r>
        <w:rPr>
          <w:rFonts w:eastAsiaTheme="minorEastAsia" w:hint="eastAsia"/>
          <w:b/>
          <w:lang w:eastAsia="zh-CN"/>
        </w:rPr>
        <w:t>T</w:t>
      </w:r>
      <w:r w:rsidR="00E362A7" w:rsidRPr="00103047">
        <w:rPr>
          <w:rFonts w:eastAsiaTheme="minorEastAsia"/>
          <w:b/>
          <w:lang w:eastAsia="zh-CN"/>
        </w:rPr>
        <w:t xml:space="preserve">he handover failure rate </w:t>
      </w:r>
      <w:r w:rsidR="001638DD">
        <w:rPr>
          <w:rFonts w:eastAsiaTheme="minorEastAsia" w:hint="eastAsia"/>
          <w:b/>
          <w:lang w:eastAsia="zh-CN"/>
        </w:rPr>
        <w:t>is</w:t>
      </w:r>
      <w:r w:rsidR="00E362A7" w:rsidRPr="00103047">
        <w:rPr>
          <w:rFonts w:eastAsiaTheme="minorEastAsia"/>
          <w:b/>
          <w:lang w:eastAsia="zh-CN"/>
        </w:rPr>
        <w:t xml:space="preserve"> reduced </w:t>
      </w:r>
      <w:r w:rsidRPr="007F0558">
        <w:rPr>
          <w:rFonts w:eastAsiaTheme="minorEastAsia"/>
          <w:b/>
          <w:lang w:eastAsia="zh-CN"/>
        </w:rPr>
        <w:t xml:space="preserve">by </w:t>
      </w:r>
      <w:r w:rsidRPr="007F0558">
        <w:rPr>
          <w:rFonts w:eastAsiaTheme="minorEastAsia" w:hint="eastAsia"/>
          <w:b/>
          <w:lang w:eastAsia="zh-CN"/>
        </w:rPr>
        <w:t>1.46%</w:t>
      </w:r>
      <w:r>
        <w:rPr>
          <w:rFonts w:eastAsiaTheme="minorEastAsia" w:hint="eastAsia"/>
          <w:b/>
          <w:lang w:eastAsia="zh-CN"/>
        </w:rPr>
        <w:t xml:space="preserve"> for Option 2 and </w:t>
      </w:r>
      <w:r w:rsidRPr="007F0558">
        <w:rPr>
          <w:rFonts w:eastAsiaTheme="minorEastAsia" w:hint="eastAsia"/>
          <w:b/>
          <w:lang w:eastAsia="zh-CN"/>
        </w:rPr>
        <w:t>25.8%</w:t>
      </w:r>
      <w:r w:rsidR="008B0153">
        <w:rPr>
          <w:rFonts w:eastAsiaTheme="minorEastAsia" w:hint="eastAsia"/>
          <w:b/>
          <w:lang w:eastAsia="zh-CN"/>
        </w:rPr>
        <w:t xml:space="preserve"> </w:t>
      </w:r>
      <w:r>
        <w:rPr>
          <w:rFonts w:eastAsiaTheme="minorEastAsia" w:hint="eastAsia"/>
          <w:b/>
          <w:lang w:eastAsia="zh-CN"/>
        </w:rPr>
        <w:t xml:space="preserve">for Option 3 </w:t>
      </w:r>
      <w:r w:rsidR="008B0153">
        <w:rPr>
          <w:rFonts w:eastAsiaTheme="minorEastAsia" w:hint="eastAsia"/>
          <w:b/>
          <w:lang w:eastAsia="zh-CN"/>
        </w:rPr>
        <w:t>respectively</w:t>
      </w:r>
      <w:r w:rsidR="008B0153" w:rsidRPr="00103047">
        <w:rPr>
          <w:rFonts w:eastAsiaTheme="minorEastAsia" w:hint="eastAsia"/>
          <w:b/>
          <w:lang w:eastAsia="zh-CN"/>
        </w:rPr>
        <w:t>.</w:t>
      </w:r>
    </w:p>
    <w:p w14:paraId="18A19291" w14:textId="486E311E" w:rsidR="00677BA4" w:rsidRDefault="00E362A7" w:rsidP="00103047">
      <w:pPr>
        <w:spacing w:after="120"/>
        <w:rPr>
          <w:rFonts w:eastAsiaTheme="minorEastAsia"/>
          <w:lang w:val="x-none" w:eastAsia="zh-CN"/>
        </w:rPr>
      </w:pPr>
      <w:r>
        <w:rPr>
          <w:rFonts w:eastAsiaTheme="minorEastAsia" w:hint="eastAsia"/>
          <w:lang w:val="x-none" w:eastAsia="zh-CN"/>
        </w:rPr>
        <w:t xml:space="preserve">For </w:t>
      </w:r>
      <w:r w:rsidR="005F15A2">
        <w:rPr>
          <w:rFonts w:eastAsiaTheme="minorEastAsia" w:hint="eastAsia"/>
          <w:lang w:val="x-none" w:eastAsia="zh-CN"/>
        </w:rPr>
        <w:t>Option2</w:t>
      </w:r>
      <w:r>
        <w:rPr>
          <w:rFonts w:eastAsiaTheme="minorEastAsia" w:hint="eastAsia"/>
          <w:lang w:val="x-none" w:eastAsia="zh-CN"/>
        </w:rPr>
        <w:t xml:space="preserve">, </w:t>
      </w:r>
      <w:r w:rsidR="00FB0F60" w:rsidRPr="00FB0F60">
        <w:rPr>
          <w:rFonts w:eastAsiaTheme="minorEastAsia"/>
          <w:lang w:val="x-none" w:eastAsia="zh-CN"/>
        </w:rPr>
        <w:t>handover command is sent with handover preparation</w:t>
      </w:r>
      <w:r w:rsidR="00FB0F60">
        <w:rPr>
          <w:rFonts w:eastAsiaTheme="minorEastAsia" w:hint="eastAsia"/>
          <w:lang w:val="x-none" w:eastAsia="zh-CN"/>
        </w:rPr>
        <w:t xml:space="preserve"> duration</w:t>
      </w:r>
      <w:r w:rsidR="00FB0F60" w:rsidRPr="00FB0F60">
        <w:rPr>
          <w:rFonts w:eastAsiaTheme="minorEastAsia"/>
          <w:lang w:val="x-none" w:eastAsia="zh-CN"/>
        </w:rPr>
        <w:t xml:space="preserve"> in advance</w:t>
      </w:r>
      <w:r w:rsidRPr="00E362A7">
        <w:rPr>
          <w:rFonts w:eastAsiaTheme="minorEastAsia"/>
          <w:lang w:val="x-none" w:eastAsia="zh-CN"/>
        </w:rPr>
        <w:t xml:space="preserve">, </w:t>
      </w:r>
      <w:r w:rsidR="00FB0F60" w:rsidRPr="00FB0F60">
        <w:rPr>
          <w:rFonts w:eastAsiaTheme="minorEastAsia"/>
          <w:lang w:val="x-none" w:eastAsia="zh-CN"/>
        </w:rPr>
        <w:t xml:space="preserve">which avoids the </w:t>
      </w:r>
      <w:r w:rsidR="00FB0F60">
        <w:rPr>
          <w:rFonts w:eastAsiaTheme="minorEastAsia" w:hint="eastAsia"/>
          <w:lang w:val="x-none" w:eastAsia="zh-CN"/>
        </w:rPr>
        <w:t>handover failure</w:t>
      </w:r>
      <w:r w:rsidR="00FB0F60" w:rsidRPr="00FB0F60">
        <w:rPr>
          <w:rFonts w:eastAsiaTheme="minorEastAsia"/>
          <w:lang w:val="x-none" w:eastAsia="zh-CN"/>
        </w:rPr>
        <w:t xml:space="preserve"> that the channel quality deteriorates during HO preparation</w:t>
      </w:r>
      <w:r w:rsidR="00AF57FA" w:rsidRPr="00AF57FA">
        <w:t xml:space="preserve"> </w:t>
      </w:r>
      <w:r w:rsidR="00AF57FA" w:rsidRPr="00AF57FA">
        <w:rPr>
          <w:rFonts w:eastAsiaTheme="minorEastAsia"/>
          <w:lang w:val="x-none" w:eastAsia="zh-CN"/>
        </w:rPr>
        <w:t>process</w:t>
      </w:r>
      <w:r w:rsidR="00FB0F60" w:rsidRPr="00FB0F60">
        <w:rPr>
          <w:rFonts w:eastAsiaTheme="minorEastAsia"/>
          <w:lang w:val="x-none" w:eastAsia="zh-CN"/>
        </w:rPr>
        <w:t xml:space="preserve"> and the UE cannot receive the HO CMD</w:t>
      </w:r>
      <w:r w:rsidR="00FB0F60">
        <w:rPr>
          <w:rFonts w:eastAsiaTheme="minorEastAsia" w:hint="eastAsia"/>
          <w:lang w:val="x-none" w:eastAsia="zh-CN"/>
        </w:rPr>
        <w:t xml:space="preserve">. </w:t>
      </w:r>
    </w:p>
    <w:p w14:paraId="3FF4A287" w14:textId="465F2224" w:rsidR="00BC5730" w:rsidRDefault="00FB0F60" w:rsidP="00103047">
      <w:pPr>
        <w:spacing w:after="120"/>
        <w:rPr>
          <w:rFonts w:eastAsiaTheme="minorEastAsia"/>
          <w:lang w:val="x-none" w:eastAsia="zh-CN"/>
        </w:rPr>
      </w:pPr>
      <w:r>
        <w:rPr>
          <w:rFonts w:eastAsiaTheme="minorEastAsia" w:hint="eastAsia"/>
          <w:lang w:val="x-none" w:eastAsia="zh-CN"/>
        </w:rPr>
        <w:lastRenderedPageBreak/>
        <w:t xml:space="preserve">For </w:t>
      </w:r>
      <w:r w:rsidR="005F15A2">
        <w:rPr>
          <w:rFonts w:eastAsiaTheme="minorEastAsia" w:hint="eastAsia"/>
          <w:lang w:val="x-none" w:eastAsia="zh-CN"/>
        </w:rPr>
        <w:t>Option3</w:t>
      </w:r>
      <w:r>
        <w:rPr>
          <w:rFonts w:eastAsiaTheme="minorEastAsia" w:hint="eastAsia"/>
          <w:lang w:val="x-none" w:eastAsia="zh-CN"/>
        </w:rPr>
        <w:t xml:space="preserve">, </w:t>
      </w:r>
      <w:r w:rsidRPr="00FB0F60">
        <w:rPr>
          <w:rFonts w:eastAsiaTheme="minorEastAsia"/>
          <w:lang w:val="x-none" w:eastAsia="zh-CN"/>
        </w:rPr>
        <w:t xml:space="preserve">handover command is sent with </w:t>
      </w:r>
      <w:r>
        <w:rPr>
          <w:rFonts w:eastAsiaTheme="minorEastAsia" w:hint="eastAsia"/>
          <w:lang w:val="x-none" w:eastAsia="zh-CN"/>
        </w:rPr>
        <w:t xml:space="preserve">TTT and </w:t>
      </w:r>
      <w:r w:rsidRPr="00FB0F60">
        <w:rPr>
          <w:rFonts w:eastAsiaTheme="minorEastAsia"/>
          <w:lang w:val="x-none" w:eastAsia="zh-CN"/>
        </w:rPr>
        <w:t>handover preparation</w:t>
      </w:r>
      <w:r>
        <w:rPr>
          <w:rFonts w:eastAsiaTheme="minorEastAsia" w:hint="eastAsia"/>
          <w:lang w:val="x-none" w:eastAsia="zh-CN"/>
        </w:rPr>
        <w:t xml:space="preserve"> duration</w:t>
      </w:r>
      <w:r w:rsidRPr="00FB0F60">
        <w:rPr>
          <w:rFonts w:eastAsiaTheme="minorEastAsia"/>
          <w:lang w:val="x-none" w:eastAsia="zh-CN"/>
        </w:rPr>
        <w:t xml:space="preserve"> in advance</w:t>
      </w:r>
      <w:r>
        <w:rPr>
          <w:rFonts w:eastAsiaTheme="minorEastAsia" w:hint="eastAsia"/>
          <w:lang w:val="x-none" w:eastAsia="zh-CN"/>
        </w:rPr>
        <w:t>.</w:t>
      </w:r>
      <w:r w:rsidR="00315445">
        <w:rPr>
          <w:rFonts w:eastAsiaTheme="minorEastAsia" w:hint="eastAsia"/>
          <w:lang w:val="x-none" w:eastAsia="zh-CN"/>
        </w:rPr>
        <w:t xml:space="preserve"> </w:t>
      </w:r>
      <w:r w:rsidR="00BC5730">
        <w:rPr>
          <w:rFonts w:eastAsiaTheme="minorEastAsia" w:hint="eastAsia"/>
          <w:lang w:val="x-none" w:eastAsia="zh-CN"/>
        </w:rPr>
        <w:t>Normally, TTT is used to avoid measurement jilter so that a cell which shows stable signal performance can be selected as a target cell. In Option 3, the target cell is predicated to trigger A3 event, which means the target cell is stable to fulfill A3 event based on AI prediction. Considering the A3</w:t>
      </w:r>
      <w:r w:rsidR="00BC5730">
        <w:t xml:space="preserve"> event offset </w:t>
      </w:r>
      <w:r w:rsidR="00BC5730">
        <w:rPr>
          <w:rFonts w:eastAsiaTheme="minorEastAsia" w:hint="eastAsia"/>
          <w:lang w:val="x-none" w:eastAsia="zh-CN"/>
        </w:rPr>
        <w:t xml:space="preserve">is set as 2dB in the simulation, the RSRP of the target cell is higher than that of the serving cell when A3 event is triggered. In this case, the channel condition of the target cell is better than that of the source cell. The UE should access to the target cell as early as possible to obtain the benefits of better channel condition of the target cell. It can be seen that the </w:t>
      </w:r>
      <w:proofErr w:type="spellStart"/>
      <w:r w:rsidR="00BC5730">
        <w:rPr>
          <w:rFonts w:eastAsiaTheme="minorEastAsia" w:hint="eastAsia"/>
          <w:lang w:val="x-none" w:eastAsia="zh-CN"/>
        </w:rPr>
        <w:t>HoF</w:t>
      </w:r>
      <w:proofErr w:type="spellEnd"/>
      <w:r w:rsidR="00BC5730">
        <w:rPr>
          <w:rFonts w:eastAsiaTheme="minorEastAsia" w:hint="eastAsia"/>
          <w:lang w:val="x-none" w:eastAsia="zh-CN"/>
        </w:rPr>
        <w:t xml:space="preserve"> </w:t>
      </w:r>
      <w:r w:rsidR="00677BA4">
        <w:rPr>
          <w:rFonts w:eastAsiaTheme="minorEastAsia" w:hint="eastAsia"/>
          <w:lang w:val="x-none" w:eastAsia="zh-CN"/>
        </w:rPr>
        <w:t>number and HOF rate</w:t>
      </w:r>
      <w:r w:rsidR="00940D45">
        <w:rPr>
          <w:rFonts w:eastAsiaTheme="minorEastAsia" w:hint="eastAsia"/>
          <w:lang w:val="x-none" w:eastAsia="zh-CN"/>
        </w:rPr>
        <w:t xml:space="preserve"> </w:t>
      </w:r>
      <w:r w:rsidR="00BC5730">
        <w:rPr>
          <w:rFonts w:eastAsiaTheme="minorEastAsia" w:hint="eastAsia"/>
          <w:lang w:val="x-none" w:eastAsia="zh-CN"/>
        </w:rPr>
        <w:t xml:space="preserve">decreases if the UE accesses to the target cell with </w:t>
      </w:r>
      <w:r w:rsidR="000D2E43" w:rsidRPr="000D2E43">
        <w:rPr>
          <w:rFonts w:eastAsiaTheme="minorEastAsia"/>
          <w:lang w:val="x-none" w:eastAsia="zh-CN"/>
        </w:rPr>
        <w:t>handover preparation</w:t>
      </w:r>
      <w:r w:rsidR="000D2E43" w:rsidRPr="000D2E43">
        <w:rPr>
          <w:rFonts w:eastAsiaTheme="minorEastAsia" w:hint="eastAsia"/>
          <w:lang w:val="x-none" w:eastAsia="zh-CN"/>
        </w:rPr>
        <w:t xml:space="preserve"> </w:t>
      </w:r>
      <w:r w:rsidR="000D2E43">
        <w:rPr>
          <w:rFonts w:eastAsiaTheme="minorEastAsia" w:hint="eastAsia"/>
          <w:lang w:val="x-none" w:eastAsia="zh-CN"/>
        </w:rPr>
        <w:t xml:space="preserve">and </w:t>
      </w:r>
      <w:r w:rsidR="00BC5730">
        <w:rPr>
          <w:rFonts w:eastAsiaTheme="minorEastAsia" w:hint="eastAsia"/>
          <w:lang w:val="x-none" w:eastAsia="zh-CN"/>
        </w:rPr>
        <w:t>TTT duration in advance</w:t>
      </w:r>
      <w:r w:rsidR="00677BA4">
        <w:rPr>
          <w:rFonts w:eastAsiaTheme="minorEastAsia" w:hint="eastAsia"/>
          <w:lang w:val="x-none" w:eastAsia="zh-CN"/>
        </w:rPr>
        <w:t>,</w:t>
      </w:r>
      <w:r w:rsidR="00BC5730">
        <w:rPr>
          <w:rFonts w:eastAsiaTheme="minorEastAsia" w:hint="eastAsia"/>
          <w:lang w:val="x-none" w:eastAsia="zh-CN"/>
        </w:rPr>
        <w:t xml:space="preserve"> </w:t>
      </w:r>
      <w:r w:rsidR="00940D45" w:rsidRPr="00940D45">
        <w:rPr>
          <w:rFonts w:eastAsiaTheme="minorEastAsia"/>
          <w:lang w:val="x-none" w:eastAsia="zh-CN"/>
        </w:rPr>
        <w:t xml:space="preserve">and it is better than that if UE </w:t>
      </w:r>
      <w:r w:rsidR="00940D45">
        <w:rPr>
          <w:rFonts w:eastAsiaTheme="minorEastAsia" w:hint="eastAsia"/>
          <w:lang w:val="x-none" w:eastAsia="zh-CN"/>
        </w:rPr>
        <w:t xml:space="preserve">accesses to the target cell with </w:t>
      </w:r>
      <w:r w:rsidR="00940D45" w:rsidRPr="000D2E43">
        <w:rPr>
          <w:rFonts w:eastAsiaTheme="minorEastAsia"/>
          <w:lang w:val="x-none" w:eastAsia="zh-CN"/>
        </w:rPr>
        <w:t>handover preparation</w:t>
      </w:r>
      <w:r w:rsidR="00940D45" w:rsidRPr="000D2E43">
        <w:rPr>
          <w:rFonts w:eastAsiaTheme="minorEastAsia" w:hint="eastAsia"/>
          <w:lang w:val="x-none" w:eastAsia="zh-CN"/>
        </w:rPr>
        <w:t xml:space="preserve"> </w:t>
      </w:r>
      <w:r w:rsidR="00940D45">
        <w:rPr>
          <w:rFonts w:eastAsiaTheme="minorEastAsia" w:hint="eastAsia"/>
          <w:lang w:val="x-none" w:eastAsia="zh-CN"/>
        </w:rPr>
        <w:t xml:space="preserve">duration in advance, </w:t>
      </w:r>
      <w:r w:rsidR="00BC5730">
        <w:rPr>
          <w:rFonts w:eastAsiaTheme="minorEastAsia" w:hint="eastAsia"/>
          <w:lang w:val="x-none" w:eastAsia="zh-CN"/>
        </w:rPr>
        <w:t>which proves the analysis above.</w:t>
      </w:r>
    </w:p>
    <w:p w14:paraId="106ABF2E" w14:textId="4AAD9B8A" w:rsidR="00BC5730" w:rsidRPr="00811D63" w:rsidRDefault="00BC5730" w:rsidP="00103047">
      <w:pPr>
        <w:spacing w:after="120"/>
        <w:rPr>
          <w:rFonts w:eastAsiaTheme="minorEastAsia"/>
          <w:b/>
          <w:lang w:eastAsia="zh-CN"/>
        </w:rPr>
      </w:pPr>
      <w:r>
        <w:rPr>
          <w:rFonts w:eastAsiaTheme="minorEastAsia" w:hint="eastAsia"/>
          <w:b/>
          <w:lang w:eastAsia="zh-CN"/>
        </w:rPr>
        <w:t xml:space="preserve">Observation </w:t>
      </w:r>
      <w:r w:rsidR="003D3196">
        <w:rPr>
          <w:rFonts w:eastAsiaTheme="minorEastAsia" w:hint="eastAsia"/>
          <w:b/>
          <w:lang w:eastAsia="zh-CN"/>
        </w:rPr>
        <w:t>5</w:t>
      </w:r>
      <w:r>
        <w:rPr>
          <w:rFonts w:eastAsiaTheme="minorEastAsia" w:hint="eastAsia"/>
          <w:b/>
          <w:lang w:eastAsia="zh-CN"/>
        </w:rPr>
        <w:t xml:space="preserve">: </w:t>
      </w:r>
      <w:proofErr w:type="spellStart"/>
      <w:r>
        <w:rPr>
          <w:rFonts w:eastAsiaTheme="minorEastAsia" w:hint="eastAsia"/>
          <w:b/>
          <w:lang w:eastAsia="zh-CN"/>
        </w:rPr>
        <w:t>HoF</w:t>
      </w:r>
      <w:proofErr w:type="spellEnd"/>
      <w:r>
        <w:rPr>
          <w:rFonts w:eastAsiaTheme="minorEastAsia" w:hint="eastAsia"/>
          <w:b/>
          <w:lang w:eastAsia="zh-CN"/>
        </w:rPr>
        <w:t xml:space="preserve"> rate </w:t>
      </w:r>
      <w:r w:rsidR="00AF57FA">
        <w:rPr>
          <w:rFonts w:eastAsiaTheme="minorEastAsia" w:hint="eastAsia"/>
          <w:b/>
          <w:lang w:eastAsia="zh-CN"/>
        </w:rPr>
        <w:t xml:space="preserve">and HOF number </w:t>
      </w:r>
      <w:r>
        <w:rPr>
          <w:rFonts w:eastAsiaTheme="minorEastAsia" w:hint="eastAsia"/>
          <w:b/>
          <w:lang w:eastAsia="zh-CN"/>
        </w:rPr>
        <w:t xml:space="preserve">reduction for the HO_CMD failure case contributes most of the gain for </w:t>
      </w:r>
      <w:proofErr w:type="spellStart"/>
      <w:r>
        <w:rPr>
          <w:rFonts w:eastAsiaTheme="minorEastAsia" w:hint="eastAsia"/>
          <w:b/>
          <w:lang w:eastAsia="zh-CN"/>
        </w:rPr>
        <w:t>HoF</w:t>
      </w:r>
      <w:proofErr w:type="spellEnd"/>
      <w:r>
        <w:rPr>
          <w:rFonts w:eastAsiaTheme="minorEastAsia" w:hint="eastAsia"/>
          <w:b/>
          <w:lang w:eastAsia="zh-CN"/>
        </w:rPr>
        <w:t xml:space="preserve"> rate </w:t>
      </w:r>
      <w:r w:rsidR="00AF57FA">
        <w:rPr>
          <w:rFonts w:eastAsiaTheme="minorEastAsia" w:hint="eastAsia"/>
          <w:b/>
          <w:lang w:eastAsia="zh-CN"/>
        </w:rPr>
        <w:t xml:space="preserve">and HOF number </w:t>
      </w:r>
      <w:r>
        <w:rPr>
          <w:rFonts w:eastAsiaTheme="minorEastAsia" w:hint="eastAsia"/>
          <w:b/>
          <w:lang w:eastAsia="zh-CN"/>
        </w:rPr>
        <w:t xml:space="preserve">reduction </w:t>
      </w:r>
      <w:r w:rsidRPr="00161E43">
        <w:rPr>
          <w:rFonts w:eastAsiaTheme="minorEastAsia"/>
          <w:b/>
          <w:lang w:eastAsia="zh-CN"/>
        </w:rPr>
        <w:t>with HO model</w:t>
      </w:r>
      <w:r>
        <w:rPr>
          <w:rFonts w:eastAsiaTheme="minorEastAsia" w:hint="eastAsia"/>
          <w:b/>
          <w:lang w:eastAsia="zh-CN"/>
        </w:rPr>
        <w:t xml:space="preserve"> </w:t>
      </w:r>
      <w:r w:rsidR="00AF57FA">
        <w:rPr>
          <w:rFonts w:eastAsiaTheme="minorEastAsia" w:hint="eastAsia"/>
          <w:b/>
          <w:lang w:eastAsia="zh-CN"/>
        </w:rPr>
        <w:t xml:space="preserve">option </w:t>
      </w:r>
      <w:r>
        <w:rPr>
          <w:rFonts w:eastAsiaTheme="minorEastAsia" w:hint="eastAsia"/>
          <w:b/>
          <w:lang w:eastAsia="zh-CN"/>
        </w:rPr>
        <w:t xml:space="preserve">3 </w:t>
      </w:r>
      <w:r w:rsidR="00AF57FA">
        <w:rPr>
          <w:rFonts w:eastAsiaTheme="minorEastAsia" w:hint="eastAsia"/>
          <w:b/>
          <w:lang w:eastAsia="zh-CN"/>
        </w:rPr>
        <w:t xml:space="preserve">and option2 </w:t>
      </w:r>
      <w:r>
        <w:rPr>
          <w:rFonts w:eastAsiaTheme="minorEastAsia" w:hint="eastAsia"/>
          <w:b/>
          <w:lang w:eastAsia="zh-CN"/>
        </w:rPr>
        <w:t xml:space="preserve">for </w:t>
      </w:r>
      <w:r w:rsidRPr="00FD55B7">
        <w:rPr>
          <w:b/>
        </w:rPr>
        <w:t>FR2 to FR2 intra-frequency temporal domain case A</w:t>
      </w:r>
      <w:r>
        <w:rPr>
          <w:rFonts w:eastAsiaTheme="minorEastAsia" w:hint="eastAsia"/>
          <w:b/>
          <w:lang w:eastAsia="zh-CN"/>
        </w:rPr>
        <w:t>.</w:t>
      </w:r>
    </w:p>
    <w:p w14:paraId="3B172A60" w14:textId="0134DC85" w:rsidR="00FB0F60" w:rsidRPr="0048687D" w:rsidRDefault="00FB0F60" w:rsidP="00103047">
      <w:pPr>
        <w:spacing w:after="180"/>
        <w:rPr>
          <w:rFonts w:eastAsiaTheme="minorEastAsia"/>
          <w:b/>
          <w:szCs w:val="20"/>
          <w:lang w:val="en-GB" w:eastAsia="zh-CN"/>
        </w:rPr>
      </w:pPr>
      <w:r w:rsidRPr="007143AF">
        <w:rPr>
          <w:b/>
          <w:szCs w:val="20"/>
          <w:lang w:val="en-GB"/>
        </w:rPr>
        <w:t xml:space="preserve">Observation </w:t>
      </w:r>
      <w:r w:rsidR="003D3196">
        <w:rPr>
          <w:rFonts w:eastAsiaTheme="minorEastAsia" w:hint="eastAsia"/>
          <w:b/>
          <w:szCs w:val="20"/>
          <w:lang w:val="en-GB" w:eastAsia="zh-CN"/>
        </w:rPr>
        <w:t>6</w:t>
      </w:r>
      <w:r w:rsidRPr="007143AF">
        <w:rPr>
          <w:b/>
          <w:szCs w:val="20"/>
          <w:lang w:val="en-GB"/>
        </w:rPr>
        <w:t xml:space="preserve">: </w:t>
      </w:r>
      <w:r>
        <w:rPr>
          <w:rFonts w:eastAsiaTheme="minorEastAsia" w:hint="eastAsia"/>
          <w:b/>
          <w:szCs w:val="20"/>
          <w:lang w:val="en-GB" w:eastAsia="zh-CN"/>
        </w:rPr>
        <w:t>O</w:t>
      </w:r>
      <w:r w:rsidRPr="00E362A7">
        <w:rPr>
          <w:b/>
          <w:szCs w:val="20"/>
          <w:lang w:val="en-GB"/>
        </w:rPr>
        <w:t>ption3 is superior to option2 both in terms of handover failure rate and handover failure</w:t>
      </w:r>
      <w:r>
        <w:rPr>
          <w:rFonts w:eastAsiaTheme="minorEastAsia" w:hint="eastAsia"/>
          <w:b/>
          <w:szCs w:val="20"/>
          <w:lang w:val="en-GB" w:eastAsia="zh-CN"/>
        </w:rPr>
        <w:t xml:space="preserve"> number.</w:t>
      </w:r>
    </w:p>
    <w:p w14:paraId="429A5C22" w14:textId="63FC968F" w:rsidR="00E362A7" w:rsidRDefault="00E362A7" w:rsidP="00103047">
      <w:pPr>
        <w:spacing w:after="120"/>
        <w:rPr>
          <w:rFonts w:eastAsiaTheme="minorEastAsia"/>
          <w:lang w:val="x-none" w:eastAsia="zh-CN"/>
        </w:rPr>
      </w:pPr>
      <w:r>
        <w:rPr>
          <w:rFonts w:eastAsiaTheme="minorEastAsia"/>
          <w:lang w:val="x-none" w:eastAsia="zh-CN"/>
        </w:rPr>
        <w:t>B</w:t>
      </w:r>
      <w:r>
        <w:rPr>
          <w:rFonts w:eastAsiaTheme="minorEastAsia" w:hint="eastAsia"/>
          <w:lang w:val="x-none" w:eastAsia="zh-CN"/>
        </w:rPr>
        <w:t xml:space="preserve">ased on the above analysis, </w:t>
      </w:r>
      <w:r w:rsidRPr="000643FA">
        <w:rPr>
          <w:rFonts w:eastAsiaTheme="minorEastAsia"/>
          <w:lang w:val="x-none" w:eastAsia="zh-CN"/>
        </w:rPr>
        <w:t xml:space="preserve">the </w:t>
      </w:r>
      <w:r>
        <w:rPr>
          <w:rFonts w:eastAsiaTheme="minorEastAsia" w:hint="eastAsia"/>
          <w:lang w:val="x-none" w:eastAsia="zh-CN"/>
        </w:rPr>
        <w:t>handover</w:t>
      </w:r>
      <w:r w:rsidRPr="000643FA">
        <w:rPr>
          <w:rFonts w:eastAsiaTheme="minorEastAsia"/>
          <w:lang w:val="x-none" w:eastAsia="zh-CN"/>
        </w:rPr>
        <w:t xml:space="preserve"> performance of </w:t>
      </w:r>
      <w:r w:rsidR="005F15A2">
        <w:rPr>
          <w:rFonts w:eastAsiaTheme="minorEastAsia" w:hint="eastAsia"/>
          <w:lang w:val="x-none" w:eastAsia="zh-CN"/>
        </w:rPr>
        <w:t>O</w:t>
      </w:r>
      <w:r w:rsidR="005F15A2" w:rsidRPr="000643FA">
        <w:rPr>
          <w:rFonts w:eastAsiaTheme="minorEastAsia"/>
          <w:lang w:val="x-none" w:eastAsia="zh-CN"/>
        </w:rPr>
        <w:t xml:space="preserve">ption3 </w:t>
      </w:r>
      <w:r w:rsidRPr="000643FA">
        <w:rPr>
          <w:rFonts w:eastAsiaTheme="minorEastAsia"/>
          <w:lang w:val="x-none" w:eastAsia="zh-CN"/>
        </w:rPr>
        <w:t>is better than that of option2</w:t>
      </w:r>
      <w:r w:rsidR="00AF57FA">
        <w:rPr>
          <w:rFonts w:eastAsiaTheme="minorEastAsia" w:hint="eastAsia"/>
          <w:lang w:val="x-none" w:eastAsia="zh-CN"/>
        </w:rPr>
        <w:t>. In</w:t>
      </w:r>
      <w:r w:rsidR="00AF57FA" w:rsidRPr="00AF57FA">
        <w:rPr>
          <w:rFonts w:eastAsiaTheme="minorEastAsia"/>
          <w:lang w:val="x-none" w:eastAsia="zh-CN"/>
        </w:rPr>
        <w:t xml:space="preserve"> the following </w:t>
      </w:r>
      <w:r w:rsidR="00AF57FA">
        <w:rPr>
          <w:rFonts w:eastAsiaTheme="minorEastAsia" w:hint="eastAsia"/>
          <w:lang w:val="x-none" w:eastAsia="zh-CN"/>
        </w:rPr>
        <w:t xml:space="preserve">sections, </w:t>
      </w:r>
      <w:r w:rsidRPr="000643FA">
        <w:rPr>
          <w:rFonts w:eastAsiaTheme="minorEastAsia"/>
          <w:lang w:val="x-none" w:eastAsia="zh-CN"/>
        </w:rPr>
        <w:t>we</w:t>
      </w:r>
      <w:r>
        <w:rPr>
          <w:rFonts w:eastAsiaTheme="minorEastAsia" w:hint="eastAsia"/>
          <w:lang w:val="x-none" w:eastAsia="zh-CN"/>
        </w:rPr>
        <w:t xml:space="preserve"> </w:t>
      </w:r>
      <w:r w:rsidRPr="000643FA">
        <w:rPr>
          <w:rFonts w:eastAsiaTheme="minorEastAsia"/>
          <w:lang w:val="x-none" w:eastAsia="zh-CN"/>
        </w:rPr>
        <w:t xml:space="preserve">simulate the HO performance for FR2 temporal </w:t>
      </w:r>
      <w:r>
        <w:rPr>
          <w:rFonts w:eastAsiaTheme="minorEastAsia"/>
          <w:lang w:val="x-none" w:eastAsia="zh-CN"/>
        </w:rPr>
        <w:t>domain case A with</w:t>
      </w:r>
      <w:r>
        <w:rPr>
          <w:rFonts w:eastAsiaTheme="minorEastAsia" w:hint="eastAsia"/>
          <w:lang w:val="x-none" w:eastAsia="zh-CN"/>
        </w:rPr>
        <w:t xml:space="preserve"> </w:t>
      </w:r>
      <w:r w:rsidRPr="000643FA">
        <w:rPr>
          <w:rFonts w:eastAsiaTheme="minorEastAsia"/>
          <w:lang w:val="x-none" w:eastAsia="zh-CN"/>
        </w:rPr>
        <w:t>Option 3</w:t>
      </w:r>
      <w:r w:rsidR="00FB0F60" w:rsidRPr="00FB0F60">
        <w:rPr>
          <w:rFonts w:eastAsiaTheme="minorEastAsia"/>
          <w:lang w:val="x-none" w:eastAsia="zh-CN"/>
        </w:rPr>
        <w:t xml:space="preserve"> under different speeds, TTT and OW</w:t>
      </w:r>
      <w:r w:rsidRPr="000643FA">
        <w:rPr>
          <w:rFonts w:eastAsiaTheme="minorEastAsia"/>
          <w:lang w:val="x-none" w:eastAsia="zh-CN"/>
        </w:rPr>
        <w:t>.</w:t>
      </w:r>
    </w:p>
    <w:p w14:paraId="365D98FE" w14:textId="0850BB44" w:rsidR="00777B52" w:rsidRDefault="00777B52" w:rsidP="00777B52">
      <w:pPr>
        <w:pStyle w:val="3"/>
        <w:numPr>
          <w:ilvl w:val="0"/>
          <w:numId w:val="0"/>
        </w:numPr>
        <w:spacing w:after="240"/>
        <w:ind w:left="1304" w:hangingChars="652" w:hanging="1304"/>
        <w:jc w:val="both"/>
        <w:rPr>
          <w:rFonts w:eastAsiaTheme="minorEastAsia"/>
          <w:b w:val="0"/>
          <w:sz w:val="20"/>
          <w:szCs w:val="20"/>
          <w:lang w:eastAsia="zh-CN"/>
        </w:rPr>
      </w:pPr>
      <w:r w:rsidRPr="00AA7045">
        <w:rPr>
          <w:rFonts w:eastAsiaTheme="minorEastAsia" w:hint="eastAsia"/>
          <w:b w:val="0"/>
          <w:sz w:val="20"/>
          <w:szCs w:val="20"/>
          <w:lang w:eastAsia="zh-CN"/>
        </w:rPr>
        <w:t>2.</w:t>
      </w:r>
      <w:r w:rsidR="00FB0F60">
        <w:rPr>
          <w:rFonts w:eastAsiaTheme="minorEastAsia" w:hint="eastAsia"/>
          <w:b w:val="0"/>
          <w:sz w:val="20"/>
          <w:szCs w:val="20"/>
          <w:lang w:eastAsia="zh-CN"/>
        </w:rPr>
        <w:t>3</w:t>
      </w:r>
      <w:r w:rsidRPr="00AA7045">
        <w:rPr>
          <w:rFonts w:eastAsiaTheme="minorEastAsia" w:hint="eastAsia"/>
          <w:b w:val="0"/>
          <w:sz w:val="20"/>
          <w:szCs w:val="20"/>
          <w:lang w:eastAsia="zh-CN"/>
        </w:rPr>
        <w:t>.</w:t>
      </w:r>
      <w:r w:rsidR="002D4D8C">
        <w:rPr>
          <w:rFonts w:eastAsiaTheme="minorEastAsia" w:hint="eastAsia"/>
          <w:b w:val="0"/>
          <w:sz w:val="20"/>
          <w:szCs w:val="20"/>
          <w:lang w:eastAsia="zh-CN"/>
        </w:rPr>
        <w:t xml:space="preserve">2 </w:t>
      </w:r>
      <w:r>
        <w:rPr>
          <w:rFonts w:eastAsiaTheme="minorEastAsia" w:hint="eastAsia"/>
          <w:b w:val="0"/>
          <w:sz w:val="20"/>
          <w:szCs w:val="20"/>
          <w:lang w:eastAsia="zh-CN"/>
        </w:rPr>
        <w:t>Speed</w:t>
      </w:r>
    </w:p>
    <w:p w14:paraId="147D0011" w14:textId="6C28C749" w:rsidR="009436D9" w:rsidRPr="000069A3" w:rsidRDefault="000069A3" w:rsidP="000069A3">
      <w:pPr>
        <w:spacing w:after="120"/>
        <w:jc w:val="both"/>
        <w:rPr>
          <w:rFonts w:eastAsiaTheme="minorEastAsia"/>
          <w:lang w:val="x-none" w:eastAsia="zh-CN"/>
        </w:rPr>
      </w:pPr>
      <w:r w:rsidRPr="000069A3">
        <w:rPr>
          <w:rFonts w:eastAsiaTheme="minorEastAsia"/>
          <w:lang w:val="x-none" w:eastAsia="zh-CN"/>
        </w:rPr>
        <w:t xml:space="preserve">When both </w:t>
      </w:r>
      <w:r>
        <w:rPr>
          <w:rFonts w:eastAsiaTheme="minorEastAsia" w:hint="eastAsia"/>
          <w:lang w:val="x-none" w:eastAsia="zh-CN"/>
        </w:rPr>
        <w:t xml:space="preserve">the </w:t>
      </w:r>
      <w:r w:rsidRPr="000069A3">
        <w:rPr>
          <w:rFonts w:eastAsiaTheme="minorEastAsia"/>
          <w:lang w:val="x-none" w:eastAsia="zh-CN"/>
        </w:rPr>
        <w:t>P</w:t>
      </w:r>
      <w:r>
        <w:rPr>
          <w:rFonts w:eastAsiaTheme="minorEastAsia"/>
          <w:lang w:val="x-none" w:eastAsia="zh-CN"/>
        </w:rPr>
        <w:t>W</w:t>
      </w:r>
      <w:r w:rsidR="002E4C2B">
        <w:rPr>
          <w:rFonts w:eastAsiaTheme="minorEastAsia" w:hint="eastAsia"/>
          <w:lang w:val="x-none" w:eastAsia="zh-CN"/>
        </w:rPr>
        <w:t>,</w:t>
      </w:r>
      <w:r>
        <w:rPr>
          <w:rFonts w:eastAsiaTheme="minorEastAsia"/>
          <w:lang w:val="x-none" w:eastAsia="zh-CN"/>
        </w:rPr>
        <w:t xml:space="preserve"> OW </w:t>
      </w:r>
      <w:r w:rsidR="002E4C2B">
        <w:rPr>
          <w:rFonts w:eastAsiaTheme="minorEastAsia" w:hint="eastAsia"/>
          <w:lang w:val="x-none" w:eastAsia="zh-CN"/>
        </w:rPr>
        <w:t xml:space="preserve">and TTT </w:t>
      </w:r>
      <w:r>
        <w:rPr>
          <w:rFonts w:eastAsiaTheme="minorEastAsia"/>
          <w:lang w:val="x-none" w:eastAsia="zh-CN"/>
        </w:rPr>
        <w:t>are set to 320ms, the</w:t>
      </w:r>
      <w:r>
        <w:rPr>
          <w:rFonts w:eastAsiaTheme="minorEastAsia" w:hint="eastAsia"/>
          <w:lang w:val="x-none" w:eastAsia="zh-CN"/>
        </w:rPr>
        <w:t xml:space="preserve"> </w:t>
      </w:r>
      <w:r w:rsidRPr="000069A3">
        <w:rPr>
          <w:rFonts w:eastAsiaTheme="minorEastAsia"/>
          <w:lang w:val="x-none" w:eastAsia="zh-CN"/>
        </w:rPr>
        <w:t xml:space="preserve">handover </w:t>
      </w:r>
      <w:r>
        <w:rPr>
          <w:rFonts w:eastAsiaTheme="minorEastAsia"/>
          <w:lang w:val="x-none" w:eastAsia="zh-CN"/>
        </w:rPr>
        <w:t>number</w:t>
      </w:r>
      <w:r w:rsidRPr="000069A3">
        <w:rPr>
          <w:rFonts w:eastAsiaTheme="minorEastAsia"/>
          <w:lang w:val="x-none" w:eastAsia="zh-CN"/>
        </w:rPr>
        <w:t xml:space="preserve">, </w:t>
      </w:r>
      <w:r>
        <w:rPr>
          <w:rFonts w:eastAsiaTheme="minorEastAsia" w:hint="eastAsia"/>
          <w:lang w:val="x-none" w:eastAsia="zh-CN"/>
        </w:rPr>
        <w:t>handover failure number</w:t>
      </w:r>
      <w:r w:rsidRPr="000069A3">
        <w:rPr>
          <w:rFonts w:eastAsiaTheme="minorEastAsia"/>
          <w:lang w:val="x-none" w:eastAsia="zh-CN"/>
        </w:rPr>
        <w:t xml:space="preserve">, </w:t>
      </w:r>
      <w:r w:rsidR="003066E2" w:rsidRPr="000069A3">
        <w:rPr>
          <w:rFonts w:eastAsiaTheme="minorEastAsia"/>
          <w:lang w:val="x-none" w:eastAsia="zh-CN"/>
        </w:rPr>
        <w:t>handover failure rates</w:t>
      </w:r>
      <w:r w:rsidR="003066E2">
        <w:rPr>
          <w:rFonts w:eastAsiaTheme="minorEastAsia" w:hint="eastAsia"/>
          <w:lang w:val="x-none" w:eastAsia="zh-CN"/>
        </w:rPr>
        <w:t xml:space="preserve">, </w:t>
      </w:r>
      <w:r w:rsidRPr="000069A3">
        <w:rPr>
          <w:rFonts w:eastAsiaTheme="minorEastAsia"/>
          <w:lang w:val="x-none" w:eastAsia="zh-CN"/>
        </w:rPr>
        <w:t xml:space="preserve">and corresponding </w:t>
      </w:r>
      <w:r w:rsidR="003066E2">
        <w:rPr>
          <w:rFonts w:eastAsiaTheme="minorEastAsia" w:hint="eastAsia"/>
          <w:lang w:val="x-none" w:eastAsia="zh-CN"/>
        </w:rPr>
        <w:t>AI gain compared to real han</w:t>
      </w:r>
      <w:r w:rsidR="00CE04FE">
        <w:rPr>
          <w:rFonts w:eastAsiaTheme="minorEastAsia" w:hint="eastAsia"/>
          <w:lang w:val="x-none" w:eastAsia="zh-CN"/>
        </w:rPr>
        <w:t>d</w:t>
      </w:r>
      <w:r w:rsidR="003066E2">
        <w:rPr>
          <w:rFonts w:eastAsiaTheme="minorEastAsia" w:hint="eastAsia"/>
          <w:lang w:val="x-none" w:eastAsia="zh-CN"/>
        </w:rPr>
        <w:t>over</w:t>
      </w:r>
      <w:r w:rsidRPr="000069A3">
        <w:rPr>
          <w:rFonts w:eastAsiaTheme="minorEastAsia"/>
          <w:lang w:val="x-none" w:eastAsia="zh-CN"/>
        </w:rPr>
        <w:t xml:space="preserve"> are illustrated in Figure </w:t>
      </w:r>
      <w:r w:rsidR="00075E7E">
        <w:rPr>
          <w:rFonts w:eastAsiaTheme="minorEastAsia"/>
          <w:lang w:val="x-none" w:eastAsia="zh-CN"/>
        </w:rPr>
        <w:t>2</w:t>
      </w:r>
      <w:r w:rsidRPr="000069A3">
        <w:rPr>
          <w:rFonts w:eastAsiaTheme="minorEastAsia"/>
          <w:lang w:val="x-none" w:eastAsia="zh-CN"/>
        </w:rPr>
        <w:t xml:space="preserve">. </w:t>
      </w:r>
    </w:p>
    <w:p w14:paraId="523B16EB" w14:textId="7B20C9CF" w:rsidR="00237AE4" w:rsidRPr="00FC0C75" w:rsidRDefault="005C2C68" w:rsidP="00103047">
      <w:pPr>
        <w:ind w:left="1702" w:hanging="1702"/>
        <w:jc w:val="center"/>
        <w:rPr>
          <w:rFonts w:eastAsiaTheme="minorEastAsia"/>
          <w:noProof/>
          <w:sz w:val="16"/>
          <w:szCs w:val="16"/>
          <w:lang w:eastAsia="zh-CN"/>
        </w:rPr>
      </w:pPr>
      <w:bookmarkStart w:id="21" w:name="OLE_LINK20"/>
      <w:r w:rsidRPr="00FC0C75">
        <w:rPr>
          <w:noProof/>
          <w:sz w:val="16"/>
          <w:szCs w:val="16"/>
          <w:lang w:eastAsia="zh-CN"/>
        </w:rPr>
        <w:drawing>
          <wp:inline distT="0" distB="0" distL="0" distR="0" wp14:anchorId="3E662592" wp14:editId="0120F937">
            <wp:extent cx="2526492" cy="1469382"/>
            <wp:effectExtent l="0" t="0" r="26670" b="17145"/>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237AE4" w:rsidRPr="00FC0C75">
        <w:rPr>
          <w:noProof/>
          <w:sz w:val="16"/>
          <w:szCs w:val="16"/>
          <w:lang w:eastAsia="zh-CN"/>
        </w:rPr>
        <w:drawing>
          <wp:inline distT="0" distB="0" distL="0" distR="0" wp14:anchorId="63022837" wp14:editId="32A3D580">
            <wp:extent cx="2526492" cy="1469382"/>
            <wp:effectExtent l="0" t="0" r="26670" b="1714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3BD03C5" w14:textId="7BEE044A" w:rsidR="009436D9" w:rsidRPr="000069A3" w:rsidRDefault="000069A3" w:rsidP="00103047">
      <w:pPr>
        <w:ind w:left="1702" w:hanging="1702"/>
        <w:jc w:val="center"/>
        <w:rPr>
          <w:rFonts w:eastAsiaTheme="minorEastAsia"/>
          <w:lang w:eastAsia="zh-CN"/>
        </w:rPr>
      </w:pPr>
      <w:r w:rsidRPr="000069A3">
        <w:rPr>
          <w:noProof/>
          <w:lang w:eastAsia="zh-CN"/>
        </w:rPr>
        <w:drawing>
          <wp:inline distT="0" distB="0" distL="0" distR="0" wp14:anchorId="4F596343" wp14:editId="7C88A42F">
            <wp:extent cx="2526492" cy="1469382"/>
            <wp:effectExtent l="0" t="0" r="26670" b="1714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777526" w:rsidRPr="000069A3">
        <w:rPr>
          <w:noProof/>
          <w:lang w:eastAsia="zh-CN"/>
        </w:rPr>
        <w:drawing>
          <wp:inline distT="0" distB="0" distL="0" distR="0" wp14:anchorId="6C01B7EA" wp14:editId="1F0F48A1">
            <wp:extent cx="2526492" cy="1469382"/>
            <wp:effectExtent l="0" t="0" r="2667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6376CD1D" w14:textId="487ADE49" w:rsidR="004B07C6" w:rsidRDefault="004B07C6" w:rsidP="004B07C6">
      <w:pPr>
        <w:pStyle w:val="a1"/>
        <w:spacing w:before="120"/>
        <w:jc w:val="center"/>
        <w:rPr>
          <w:rFonts w:eastAsiaTheme="minorEastAsia"/>
          <w:b/>
          <w:lang w:eastAsia="zh-CN"/>
        </w:rPr>
      </w:pPr>
      <w:r>
        <w:rPr>
          <w:rFonts w:eastAsiaTheme="minorEastAsia" w:hint="eastAsia"/>
          <w:b/>
          <w:lang w:val="x-none" w:eastAsia="zh-CN"/>
        </w:rPr>
        <w:t xml:space="preserve">Figure </w:t>
      </w:r>
      <w:r w:rsidR="00075E7E">
        <w:rPr>
          <w:rFonts w:eastAsiaTheme="minorEastAsia" w:hint="eastAsia"/>
          <w:b/>
          <w:lang w:val="x-none" w:eastAsia="zh-CN"/>
        </w:rPr>
        <w:t>2</w:t>
      </w:r>
      <w:r w:rsidRPr="00FD55B7">
        <w:rPr>
          <w:rFonts w:eastAsiaTheme="minorEastAsia" w:hint="eastAsia"/>
          <w:b/>
          <w:lang w:val="x-none" w:eastAsia="zh-CN"/>
        </w:rPr>
        <w:t xml:space="preserve">: HO performance </w:t>
      </w:r>
      <w:r>
        <w:rPr>
          <w:rFonts w:eastAsiaTheme="minorEastAsia" w:hint="eastAsia"/>
          <w:b/>
          <w:lang w:eastAsia="zh-CN"/>
        </w:rPr>
        <w:t>at</w:t>
      </w:r>
      <w:r w:rsidRPr="001D279A">
        <w:rPr>
          <w:b/>
        </w:rPr>
        <w:t xml:space="preserve"> different </w:t>
      </w:r>
      <w:r>
        <w:rPr>
          <w:rFonts w:eastAsiaTheme="minorEastAsia" w:hint="eastAsia"/>
          <w:b/>
          <w:lang w:eastAsia="zh-CN"/>
        </w:rPr>
        <w:t>speed</w:t>
      </w:r>
    </w:p>
    <w:bookmarkEnd w:id="21"/>
    <w:p w14:paraId="31E8D90B" w14:textId="5FA7C838" w:rsidR="00A523A3" w:rsidRPr="00EB106B" w:rsidRDefault="00A523A3" w:rsidP="00A523A3">
      <w:pPr>
        <w:pStyle w:val="a1"/>
        <w:spacing w:before="120"/>
        <w:rPr>
          <w:rFonts w:eastAsia="Arial Unicode MS"/>
          <w:lang w:eastAsia="zh-CN"/>
        </w:rPr>
      </w:pPr>
      <w:r w:rsidRPr="00EB106B">
        <w:rPr>
          <w:rFonts w:eastAsia="Arial Unicode MS"/>
          <w:lang w:eastAsia="zh-CN"/>
        </w:rPr>
        <w:t xml:space="preserve">Based on the simulation result above, we find that </w:t>
      </w:r>
      <w:r>
        <w:rPr>
          <w:rFonts w:eastAsia="Arial Unicode MS" w:hint="eastAsia"/>
          <w:lang w:eastAsia="zh-CN"/>
        </w:rPr>
        <w:t xml:space="preserve">the </w:t>
      </w:r>
      <w:r w:rsidRPr="00A523A3">
        <w:rPr>
          <w:rFonts w:eastAsia="Arial Unicode MS" w:hint="eastAsia"/>
          <w:lang w:eastAsia="zh-CN"/>
        </w:rPr>
        <w:t>h</w:t>
      </w:r>
      <w:r w:rsidRPr="00A523A3">
        <w:rPr>
          <w:rFonts w:eastAsia="Arial Unicode MS"/>
          <w:lang w:eastAsia="zh-CN"/>
        </w:rPr>
        <w:t>andover performance</w:t>
      </w:r>
      <w:r w:rsidRPr="00EB106B">
        <w:rPr>
          <w:rFonts w:eastAsia="Arial Unicode MS"/>
          <w:lang w:eastAsia="zh-CN"/>
        </w:rPr>
        <w:t xml:space="preserve"> for temporal domain case A</w:t>
      </w:r>
      <w:r>
        <w:rPr>
          <w:rFonts w:eastAsia="Arial Unicode MS" w:hint="eastAsia"/>
          <w:lang w:eastAsia="zh-CN"/>
        </w:rPr>
        <w:t xml:space="preserve"> at different speeds</w:t>
      </w:r>
      <w:r w:rsidRPr="00EB106B">
        <w:rPr>
          <w:rFonts w:eastAsia="Arial Unicode MS"/>
          <w:lang w:eastAsia="zh-CN"/>
        </w:rPr>
        <w:t>:</w:t>
      </w:r>
    </w:p>
    <w:p w14:paraId="4CDB5775" w14:textId="750B55D1" w:rsidR="00A523A3" w:rsidRDefault="003E7BA5" w:rsidP="007D3B14">
      <w:pPr>
        <w:pStyle w:val="a1"/>
        <w:numPr>
          <w:ilvl w:val="0"/>
          <w:numId w:val="20"/>
        </w:numPr>
        <w:spacing w:before="120"/>
        <w:rPr>
          <w:rFonts w:eastAsia="Arial Unicode MS"/>
          <w:lang w:eastAsia="zh-CN"/>
        </w:rPr>
      </w:pPr>
      <w:r>
        <w:rPr>
          <w:rFonts w:eastAsia="Arial Unicode MS"/>
          <w:lang w:eastAsia="zh-CN"/>
        </w:rPr>
        <w:t xml:space="preserve">At the same speed, </w:t>
      </w:r>
      <w:r>
        <w:rPr>
          <w:rFonts w:eastAsia="Arial Unicode MS" w:hint="eastAsia"/>
          <w:lang w:eastAsia="zh-CN"/>
        </w:rPr>
        <w:t>the handover number of option3</w:t>
      </w:r>
      <w:r w:rsidR="000728AB" w:rsidRPr="000728AB">
        <w:rPr>
          <w:rFonts w:eastAsia="Arial Unicode MS"/>
          <w:lang w:eastAsia="zh-CN"/>
        </w:rPr>
        <w:t xml:space="preserve"> </w:t>
      </w:r>
      <w:r w:rsidRPr="003E7BA5">
        <w:rPr>
          <w:rFonts w:eastAsia="Arial Unicode MS"/>
          <w:lang w:eastAsia="zh-CN"/>
        </w:rPr>
        <w:t xml:space="preserve">is </w:t>
      </w:r>
      <w:r w:rsidR="001555A9">
        <w:rPr>
          <w:rFonts w:eastAsia="Arial Unicode MS"/>
          <w:lang w:eastAsia="zh-CN"/>
        </w:rPr>
        <w:t>slightly</w:t>
      </w:r>
      <w:r w:rsidR="001555A9">
        <w:rPr>
          <w:rFonts w:eastAsia="Arial Unicode MS" w:hint="eastAsia"/>
          <w:lang w:eastAsia="zh-CN"/>
        </w:rPr>
        <w:t xml:space="preserve"> </w:t>
      </w:r>
      <w:r w:rsidRPr="003E7BA5">
        <w:rPr>
          <w:rFonts w:eastAsia="Arial Unicode MS"/>
          <w:lang w:eastAsia="zh-CN"/>
        </w:rPr>
        <w:t xml:space="preserve">higher than that of </w:t>
      </w:r>
      <w:r w:rsidR="003066E2">
        <w:rPr>
          <w:rFonts w:eastAsia="Arial Unicode MS" w:hint="eastAsia"/>
          <w:lang w:eastAsia="zh-CN"/>
        </w:rPr>
        <w:t>real</w:t>
      </w:r>
      <w:r w:rsidR="007D3B14">
        <w:rPr>
          <w:rFonts w:eastAsia="Arial Unicode MS" w:hint="eastAsia"/>
          <w:lang w:eastAsia="zh-CN"/>
        </w:rPr>
        <w:t xml:space="preserve"> </w:t>
      </w:r>
      <w:r w:rsidR="007D3B14" w:rsidRPr="007D3B14">
        <w:rPr>
          <w:rFonts w:eastAsia="Arial Unicode MS"/>
          <w:lang w:eastAsia="zh-CN"/>
        </w:rPr>
        <w:t>handover procedure</w:t>
      </w:r>
      <w:r w:rsidR="001555A9">
        <w:rPr>
          <w:rFonts w:eastAsia="Arial Unicode MS" w:hint="eastAsia"/>
          <w:lang w:eastAsia="zh-CN"/>
        </w:rPr>
        <w:t xml:space="preserve"> which is around 0.3%</w:t>
      </w:r>
      <w:r w:rsidR="003066E2">
        <w:rPr>
          <w:rFonts w:eastAsia="Arial Unicode MS" w:hint="eastAsia"/>
          <w:lang w:eastAsia="zh-CN"/>
        </w:rPr>
        <w:t>;</w:t>
      </w:r>
    </w:p>
    <w:p w14:paraId="15A4115F" w14:textId="6FA07274" w:rsidR="00237AE4" w:rsidRDefault="003066E2" w:rsidP="001A69DB">
      <w:pPr>
        <w:pStyle w:val="a1"/>
        <w:numPr>
          <w:ilvl w:val="0"/>
          <w:numId w:val="20"/>
        </w:numPr>
        <w:spacing w:before="120"/>
        <w:rPr>
          <w:rFonts w:eastAsia="Arial Unicode MS"/>
          <w:lang w:eastAsia="zh-CN"/>
        </w:rPr>
      </w:pPr>
      <w:r w:rsidRPr="003066E2">
        <w:rPr>
          <w:rFonts w:eastAsia="Arial Unicode MS"/>
          <w:lang w:eastAsia="zh-CN"/>
        </w:rPr>
        <w:t xml:space="preserve">When the speed is 30, 60, and 90 km/h, the number of handover failures </w:t>
      </w:r>
      <w:r w:rsidR="00244F5B">
        <w:rPr>
          <w:rFonts w:eastAsia="Arial Unicode MS" w:hint="eastAsia"/>
          <w:lang w:eastAsia="zh-CN"/>
        </w:rPr>
        <w:t xml:space="preserve">number </w:t>
      </w:r>
      <w:r w:rsidRPr="003066E2">
        <w:rPr>
          <w:rFonts w:eastAsia="Arial Unicode MS"/>
          <w:lang w:eastAsia="zh-CN"/>
        </w:rPr>
        <w:t>per UE per second of option3 is decreased by 0.0038, 0.009, and 0.0154 respectively compared to real at the same speed</w:t>
      </w:r>
      <w:r w:rsidR="003309AF">
        <w:rPr>
          <w:rFonts w:eastAsia="Arial Unicode MS" w:hint="eastAsia"/>
          <w:lang w:eastAsia="zh-CN"/>
        </w:rPr>
        <w:t>;</w:t>
      </w:r>
    </w:p>
    <w:p w14:paraId="4C065097" w14:textId="77777777" w:rsidR="0080639A" w:rsidRDefault="003066E2" w:rsidP="001A69DB">
      <w:pPr>
        <w:pStyle w:val="a1"/>
        <w:numPr>
          <w:ilvl w:val="0"/>
          <w:numId w:val="20"/>
        </w:numPr>
        <w:spacing w:before="120"/>
        <w:rPr>
          <w:rFonts w:eastAsia="Arial Unicode MS"/>
          <w:lang w:eastAsia="zh-CN"/>
        </w:rPr>
      </w:pPr>
      <w:r w:rsidRPr="003066E2">
        <w:rPr>
          <w:rFonts w:eastAsia="Arial Unicode MS"/>
          <w:lang w:eastAsia="zh-CN"/>
        </w:rPr>
        <w:t>When the speed is 30, 60, and 90 km/h, the</w:t>
      </w:r>
      <w:r>
        <w:rPr>
          <w:rFonts w:eastAsia="Arial Unicode MS" w:hint="eastAsia"/>
          <w:lang w:eastAsia="zh-CN"/>
        </w:rPr>
        <w:t xml:space="preserve"> handover failure rate </w:t>
      </w:r>
      <w:r w:rsidRPr="003066E2">
        <w:rPr>
          <w:rFonts w:eastAsia="Arial Unicode MS"/>
          <w:lang w:eastAsia="zh-CN"/>
        </w:rPr>
        <w:t>of option3 is decreased by</w:t>
      </w:r>
      <w:r w:rsidRPr="003066E2">
        <w:t xml:space="preserve"> </w:t>
      </w:r>
      <w:r w:rsidRPr="003066E2">
        <w:rPr>
          <w:rFonts w:eastAsia="Arial Unicode MS"/>
          <w:lang w:eastAsia="zh-CN"/>
        </w:rPr>
        <w:t>2.72</w:t>
      </w:r>
      <w:r w:rsidR="003309AF">
        <w:rPr>
          <w:rFonts w:eastAsia="Arial Unicode MS" w:hint="eastAsia"/>
          <w:lang w:eastAsia="zh-CN"/>
        </w:rPr>
        <w:t xml:space="preserve">, </w:t>
      </w:r>
      <w:r w:rsidR="003309AF">
        <w:rPr>
          <w:rFonts w:eastAsia="Arial Unicode MS"/>
          <w:lang w:eastAsia="zh-CN"/>
        </w:rPr>
        <w:t>4.46</w:t>
      </w:r>
      <w:r w:rsidR="003309AF">
        <w:rPr>
          <w:rFonts w:eastAsia="Arial Unicode MS" w:hint="eastAsia"/>
          <w:lang w:eastAsia="zh-CN"/>
        </w:rPr>
        <w:t>, 5</w:t>
      </w:r>
      <w:r w:rsidRPr="003066E2">
        <w:rPr>
          <w:rFonts w:eastAsia="Arial Unicode MS"/>
          <w:lang w:eastAsia="zh-CN"/>
        </w:rPr>
        <w:t>.88 respectively compared to real at the same speed</w:t>
      </w:r>
      <w:r w:rsidR="003309AF">
        <w:rPr>
          <w:rFonts w:eastAsia="Arial Unicode MS" w:hint="eastAsia"/>
          <w:lang w:eastAsia="zh-CN"/>
        </w:rPr>
        <w:t>;</w:t>
      </w:r>
    </w:p>
    <w:p w14:paraId="64776632" w14:textId="13C59B41" w:rsidR="000E0A56" w:rsidRDefault="003309AF" w:rsidP="001A69DB">
      <w:pPr>
        <w:pStyle w:val="a1"/>
        <w:numPr>
          <w:ilvl w:val="0"/>
          <w:numId w:val="20"/>
        </w:numPr>
        <w:spacing w:before="120"/>
        <w:rPr>
          <w:rFonts w:eastAsia="Arial Unicode MS"/>
          <w:lang w:eastAsia="zh-CN"/>
        </w:rPr>
      </w:pPr>
      <w:r>
        <w:rPr>
          <w:rFonts w:eastAsia="Arial Unicode MS"/>
          <w:lang w:eastAsia="zh-CN"/>
        </w:rPr>
        <w:lastRenderedPageBreak/>
        <w:t>T</w:t>
      </w:r>
      <w:r>
        <w:rPr>
          <w:rFonts w:eastAsia="Arial Unicode MS" w:hint="eastAsia"/>
          <w:lang w:eastAsia="zh-CN"/>
        </w:rPr>
        <w:t>he handover failure rate (</w:t>
      </w:r>
      <w:r w:rsidRPr="003309AF">
        <w:rPr>
          <w:rFonts w:eastAsia="Arial Unicode MS"/>
          <w:lang w:eastAsia="zh-CN"/>
        </w:rPr>
        <w:t>(</w:t>
      </w:r>
      <w:r>
        <w:rPr>
          <w:rFonts w:eastAsia="Arial Unicode MS" w:hint="eastAsia"/>
          <w:lang w:eastAsia="zh-CN"/>
        </w:rPr>
        <w:t>handover failure rate</w:t>
      </w:r>
      <w:r w:rsidRPr="003309AF">
        <w:rPr>
          <w:rFonts w:eastAsia="Arial Unicode MS"/>
          <w:lang w:eastAsia="zh-CN"/>
        </w:rPr>
        <w:t xml:space="preserve"> </w:t>
      </w:r>
      <w:r>
        <w:rPr>
          <w:rFonts w:eastAsia="Arial Unicode MS" w:hint="eastAsia"/>
          <w:lang w:eastAsia="zh-CN"/>
        </w:rPr>
        <w:t xml:space="preserve">of real </w:t>
      </w:r>
      <w:r w:rsidRPr="003309AF">
        <w:rPr>
          <w:rFonts w:eastAsia="Arial Unicode MS"/>
          <w:lang w:eastAsia="zh-CN"/>
        </w:rPr>
        <w:t xml:space="preserve">- </w:t>
      </w:r>
      <w:r>
        <w:rPr>
          <w:rFonts w:eastAsia="Arial Unicode MS" w:hint="eastAsia"/>
          <w:lang w:eastAsia="zh-CN"/>
        </w:rPr>
        <w:t>handover failure rate of option3</w:t>
      </w:r>
      <w:r w:rsidRPr="003309AF">
        <w:rPr>
          <w:rFonts w:eastAsia="Arial Unicode MS"/>
          <w:lang w:eastAsia="zh-CN"/>
        </w:rPr>
        <w:t xml:space="preserve">)/ </w:t>
      </w:r>
      <w:r>
        <w:rPr>
          <w:rFonts w:eastAsia="Arial Unicode MS" w:hint="eastAsia"/>
          <w:lang w:eastAsia="zh-CN"/>
        </w:rPr>
        <w:t>handover failure rate</w:t>
      </w:r>
      <w:r w:rsidRPr="003309AF">
        <w:rPr>
          <w:rFonts w:eastAsia="Arial Unicode MS"/>
          <w:lang w:eastAsia="zh-CN"/>
        </w:rPr>
        <w:t xml:space="preserve"> </w:t>
      </w:r>
      <w:r>
        <w:rPr>
          <w:rFonts w:eastAsia="Arial Unicode MS" w:hint="eastAsia"/>
          <w:lang w:eastAsia="zh-CN"/>
        </w:rPr>
        <w:t xml:space="preserve">of real) and handover failure </w:t>
      </w:r>
      <w:r w:rsidR="00244F5B">
        <w:rPr>
          <w:rFonts w:eastAsia="Arial Unicode MS" w:hint="eastAsia"/>
          <w:lang w:eastAsia="zh-CN"/>
        </w:rPr>
        <w:t xml:space="preserve">number </w:t>
      </w:r>
      <w:r>
        <w:rPr>
          <w:rFonts w:eastAsia="Arial Unicode MS" w:hint="eastAsia"/>
          <w:lang w:eastAsia="zh-CN"/>
        </w:rPr>
        <w:t>gain of option</w:t>
      </w:r>
      <w:r w:rsidR="00244F5B">
        <w:rPr>
          <w:rFonts w:eastAsia="Arial Unicode MS" w:hint="eastAsia"/>
          <w:lang w:eastAsia="zh-CN"/>
        </w:rPr>
        <w:t>3</w:t>
      </w:r>
      <w:r>
        <w:rPr>
          <w:rFonts w:eastAsia="Arial Unicode MS" w:hint="eastAsia"/>
          <w:lang w:eastAsia="zh-CN"/>
        </w:rPr>
        <w:t xml:space="preserve"> </w:t>
      </w:r>
      <w:r w:rsidR="0080639A" w:rsidRPr="000728AB">
        <w:rPr>
          <w:rFonts w:eastAsia="Arial Unicode MS"/>
          <w:lang w:eastAsia="zh-CN"/>
        </w:rPr>
        <w:t>increases as the speed increases</w:t>
      </w:r>
      <w:r w:rsidR="0080639A">
        <w:rPr>
          <w:rFonts w:eastAsia="Arial Unicode MS" w:hint="eastAsia"/>
          <w:lang w:eastAsia="zh-CN"/>
        </w:rPr>
        <w:t>.</w:t>
      </w:r>
    </w:p>
    <w:p w14:paraId="0C00F06D" w14:textId="4EE81ADA" w:rsidR="00126157" w:rsidRPr="00597371" w:rsidRDefault="00126157" w:rsidP="00597371">
      <w:pPr>
        <w:spacing w:after="180"/>
        <w:jc w:val="both"/>
        <w:rPr>
          <w:rFonts w:eastAsiaTheme="minorEastAsia"/>
          <w:b/>
          <w:szCs w:val="20"/>
          <w:lang w:val="en-GB" w:eastAsia="zh-CN"/>
        </w:rPr>
      </w:pPr>
      <w:r w:rsidRPr="007143AF">
        <w:rPr>
          <w:b/>
          <w:szCs w:val="20"/>
          <w:lang w:val="en-GB"/>
        </w:rPr>
        <w:t>Observation</w:t>
      </w:r>
      <w:r>
        <w:rPr>
          <w:rFonts w:eastAsiaTheme="minorEastAsia" w:hint="eastAsia"/>
          <w:b/>
          <w:szCs w:val="20"/>
          <w:lang w:val="en-GB" w:eastAsia="zh-CN"/>
        </w:rPr>
        <w:t xml:space="preserve"> </w:t>
      </w:r>
      <w:r w:rsidR="003D3196">
        <w:rPr>
          <w:rFonts w:eastAsiaTheme="minorEastAsia" w:hint="eastAsia"/>
          <w:b/>
          <w:szCs w:val="20"/>
          <w:lang w:val="en-GB" w:eastAsia="zh-CN"/>
        </w:rPr>
        <w:t>7</w:t>
      </w:r>
      <w:r w:rsidRPr="007143AF">
        <w:rPr>
          <w:b/>
          <w:szCs w:val="20"/>
          <w:lang w:val="en-GB"/>
        </w:rPr>
        <w:t>: For indirect measurement event prediction for temporal domain case A</w:t>
      </w:r>
      <w:r w:rsidRPr="000E0A56">
        <w:t xml:space="preserve"> </w:t>
      </w:r>
      <w:r w:rsidRPr="000E0A56">
        <w:rPr>
          <w:b/>
          <w:szCs w:val="20"/>
          <w:lang w:val="en-GB"/>
        </w:rPr>
        <w:t>with different speeds</w:t>
      </w:r>
      <w:r w:rsidRPr="00597371">
        <w:rPr>
          <w:rFonts w:eastAsiaTheme="minorEastAsia" w:hint="eastAsia"/>
          <w:b/>
          <w:szCs w:val="20"/>
          <w:lang w:val="en-GB" w:eastAsia="zh-CN"/>
        </w:rPr>
        <w:t xml:space="preserve">, the AI gain of </w:t>
      </w:r>
      <w:r w:rsidRPr="00597371">
        <w:rPr>
          <w:b/>
          <w:szCs w:val="20"/>
          <w:lang w:val="en-GB"/>
        </w:rPr>
        <w:t>handover failure rate</w:t>
      </w:r>
      <w:r w:rsidRPr="00597371">
        <w:rPr>
          <w:rFonts w:eastAsiaTheme="minorEastAsia" w:hint="eastAsia"/>
          <w:b/>
          <w:szCs w:val="20"/>
          <w:lang w:val="en-GB" w:eastAsia="zh-CN"/>
        </w:rPr>
        <w:t xml:space="preserve"> and </w:t>
      </w:r>
      <w:r w:rsidRPr="00597371">
        <w:rPr>
          <w:b/>
          <w:szCs w:val="20"/>
          <w:lang w:val="en-GB"/>
        </w:rPr>
        <w:t>handover failure</w:t>
      </w:r>
      <w:r w:rsidR="004279B4" w:rsidRPr="00597371">
        <w:rPr>
          <w:rFonts w:eastAsiaTheme="minorEastAsia" w:hint="eastAsia"/>
          <w:b/>
          <w:szCs w:val="20"/>
          <w:lang w:val="en-GB" w:eastAsia="zh-CN"/>
        </w:rPr>
        <w:t xml:space="preserve"> </w:t>
      </w:r>
      <w:r w:rsidR="003E605C" w:rsidRPr="00597371">
        <w:rPr>
          <w:rFonts w:eastAsiaTheme="minorEastAsia" w:hint="eastAsia"/>
          <w:b/>
          <w:szCs w:val="20"/>
          <w:lang w:val="en-GB" w:eastAsia="zh-CN"/>
        </w:rPr>
        <w:t xml:space="preserve">number </w:t>
      </w:r>
      <w:r w:rsidRPr="00597371">
        <w:rPr>
          <w:rFonts w:eastAsiaTheme="minorEastAsia"/>
          <w:b/>
          <w:szCs w:val="20"/>
          <w:lang w:val="en-GB" w:eastAsia="zh-CN"/>
        </w:rPr>
        <w:t xml:space="preserve">increase </w:t>
      </w:r>
      <w:r w:rsidR="00AA7050" w:rsidRPr="00597371">
        <w:rPr>
          <w:rFonts w:eastAsiaTheme="minorEastAsia"/>
          <w:b/>
          <w:szCs w:val="20"/>
          <w:lang w:val="en-GB" w:eastAsia="zh-CN"/>
        </w:rPr>
        <w:t>with the increase of UE speed</w:t>
      </w:r>
      <w:r w:rsidR="000A66D9" w:rsidRPr="00597371">
        <w:rPr>
          <w:rFonts w:eastAsiaTheme="minorEastAsia" w:hint="eastAsia"/>
          <w:b/>
          <w:szCs w:val="20"/>
          <w:lang w:val="en-GB" w:eastAsia="zh-CN"/>
        </w:rPr>
        <w:t>,</w:t>
      </w:r>
      <w:r w:rsidR="000A66D9" w:rsidRPr="00597371">
        <w:rPr>
          <w:rFonts w:eastAsiaTheme="minorEastAsia"/>
          <w:b/>
          <w:szCs w:val="20"/>
          <w:lang w:val="en-GB" w:eastAsia="zh-CN"/>
        </w:rPr>
        <w:t xml:space="preserve"> e.g.,</w:t>
      </w:r>
      <w:r w:rsidR="00374BD5" w:rsidRPr="00597371">
        <w:rPr>
          <w:rFonts w:eastAsiaTheme="minorEastAsia" w:hint="eastAsia"/>
          <w:b/>
          <w:szCs w:val="20"/>
          <w:lang w:val="en-GB" w:eastAsia="zh-CN"/>
        </w:rPr>
        <w:t xml:space="preserve"> </w:t>
      </w:r>
      <w:r w:rsidR="00374BD5" w:rsidRPr="00597371">
        <w:rPr>
          <w:rFonts w:eastAsiaTheme="minorEastAsia"/>
          <w:b/>
          <w:szCs w:val="20"/>
          <w:lang w:val="en-GB" w:eastAsia="zh-CN"/>
        </w:rPr>
        <w:t>from</w:t>
      </w:r>
      <w:r w:rsidR="00374BD5" w:rsidRPr="00597371">
        <w:rPr>
          <w:rFonts w:eastAsiaTheme="minorEastAsia" w:hint="eastAsia"/>
          <w:b/>
          <w:szCs w:val="20"/>
          <w:lang w:val="en-GB" w:eastAsia="zh-CN"/>
        </w:rPr>
        <w:t xml:space="preserve"> 18.29%</w:t>
      </w:r>
      <w:r w:rsidR="00374BD5" w:rsidRPr="00597371">
        <w:rPr>
          <w:rFonts w:eastAsiaTheme="minorEastAsia"/>
          <w:b/>
          <w:szCs w:val="20"/>
          <w:lang w:val="en-GB" w:eastAsia="zh-CN"/>
        </w:rPr>
        <w:t xml:space="preserve"> to </w:t>
      </w:r>
      <w:r w:rsidR="00374BD5" w:rsidRPr="00597371">
        <w:rPr>
          <w:rFonts w:eastAsiaTheme="minorEastAsia" w:hint="eastAsia"/>
          <w:b/>
          <w:szCs w:val="20"/>
          <w:lang w:val="en-GB" w:eastAsia="zh-CN"/>
        </w:rPr>
        <w:t>25.86%</w:t>
      </w:r>
      <w:r w:rsidR="00374BD5" w:rsidRPr="00597371">
        <w:rPr>
          <w:rFonts w:eastAsiaTheme="minorEastAsia"/>
          <w:b/>
          <w:szCs w:val="20"/>
          <w:lang w:val="en-GB" w:eastAsia="zh-CN"/>
        </w:rPr>
        <w:t xml:space="preserve"> and then to </w:t>
      </w:r>
      <w:r w:rsidR="00374BD5" w:rsidRPr="00597371">
        <w:rPr>
          <w:rFonts w:eastAsiaTheme="minorEastAsia" w:hint="eastAsia"/>
          <w:b/>
          <w:szCs w:val="20"/>
          <w:lang w:val="en-GB" w:eastAsia="zh-CN"/>
        </w:rPr>
        <w:t>31.13%, and</w:t>
      </w:r>
      <w:r w:rsidR="0001799F" w:rsidRPr="0001799F">
        <w:t xml:space="preserve"> </w:t>
      </w:r>
      <w:r w:rsidR="0001799F" w:rsidRPr="00597371">
        <w:rPr>
          <w:rFonts w:eastAsiaTheme="minorEastAsia"/>
          <w:b/>
          <w:szCs w:val="20"/>
          <w:lang w:val="en-GB" w:eastAsia="zh-CN"/>
        </w:rPr>
        <w:t xml:space="preserve">from </w:t>
      </w:r>
      <w:r w:rsidR="0001799F" w:rsidRPr="00597371">
        <w:rPr>
          <w:rFonts w:eastAsiaTheme="minorEastAsia" w:hint="eastAsia"/>
          <w:b/>
          <w:szCs w:val="20"/>
          <w:lang w:val="en-GB" w:eastAsia="zh-CN"/>
        </w:rPr>
        <w:t>14.45%</w:t>
      </w:r>
      <w:r w:rsidR="0001799F" w:rsidRPr="00597371">
        <w:rPr>
          <w:rFonts w:eastAsiaTheme="minorEastAsia"/>
          <w:b/>
          <w:szCs w:val="20"/>
          <w:lang w:val="en-GB" w:eastAsia="zh-CN"/>
        </w:rPr>
        <w:t xml:space="preserve"> to </w:t>
      </w:r>
      <w:r w:rsidR="0001799F" w:rsidRPr="00597371">
        <w:rPr>
          <w:rFonts w:eastAsiaTheme="minorEastAsia" w:hint="eastAsia"/>
          <w:b/>
          <w:szCs w:val="20"/>
          <w:lang w:val="en-GB" w:eastAsia="zh-CN"/>
        </w:rPr>
        <w:t>22.17%</w:t>
      </w:r>
      <w:r w:rsidR="0001799F" w:rsidRPr="00597371">
        <w:rPr>
          <w:rFonts w:eastAsiaTheme="minorEastAsia"/>
          <w:b/>
          <w:szCs w:val="20"/>
          <w:lang w:val="en-GB" w:eastAsia="zh-CN"/>
        </w:rPr>
        <w:t xml:space="preserve"> and then to </w:t>
      </w:r>
      <w:r w:rsidR="0001799F" w:rsidRPr="00597371">
        <w:rPr>
          <w:rFonts w:eastAsiaTheme="minorEastAsia" w:hint="eastAsia"/>
          <w:b/>
          <w:szCs w:val="20"/>
          <w:lang w:val="en-GB" w:eastAsia="zh-CN"/>
        </w:rPr>
        <w:t>27.8% w</w:t>
      </w:r>
      <w:r w:rsidR="0001799F" w:rsidRPr="00597371">
        <w:rPr>
          <w:rFonts w:eastAsiaTheme="minorEastAsia"/>
          <w:b/>
          <w:szCs w:val="20"/>
          <w:lang w:val="en-GB" w:eastAsia="zh-CN"/>
        </w:rPr>
        <w:t xml:space="preserve">hen UE </w:t>
      </w:r>
      <w:r w:rsidR="00374BD5" w:rsidRPr="00597371">
        <w:rPr>
          <w:rFonts w:eastAsiaTheme="minorEastAsia" w:hint="eastAsia"/>
          <w:b/>
          <w:szCs w:val="20"/>
          <w:lang w:val="en-GB" w:eastAsia="zh-CN"/>
        </w:rPr>
        <w:t xml:space="preserve">speed </w:t>
      </w:r>
      <w:r w:rsidR="00374BD5" w:rsidRPr="00597371">
        <w:rPr>
          <w:rFonts w:eastAsiaTheme="minorEastAsia"/>
          <w:b/>
          <w:szCs w:val="20"/>
          <w:lang w:val="en-GB" w:eastAsia="zh-CN"/>
        </w:rPr>
        <w:t>increases</w:t>
      </w:r>
      <w:r w:rsidR="00374BD5" w:rsidRPr="00597371">
        <w:rPr>
          <w:rFonts w:eastAsiaTheme="minorEastAsia" w:hint="eastAsia"/>
          <w:b/>
          <w:szCs w:val="20"/>
          <w:lang w:val="en-GB" w:eastAsia="zh-CN"/>
        </w:rPr>
        <w:t xml:space="preserve"> </w:t>
      </w:r>
      <w:r w:rsidR="0001799F" w:rsidRPr="00597371">
        <w:rPr>
          <w:rFonts w:eastAsiaTheme="minorEastAsia"/>
          <w:b/>
          <w:szCs w:val="20"/>
          <w:lang w:val="en-GB" w:eastAsia="zh-CN"/>
        </w:rPr>
        <w:t>from 60 to 90 and to 120 km/h</w:t>
      </w:r>
      <w:r w:rsidRPr="00597371">
        <w:rPr>
          <w:b/>
          <w:szCs w:val="20"/>
          <w:lang w:val="en-GB"/>
        </w:rPr>
        <w:t>.</w:t>
      </w:r>
    </w:p>
    <w:p w14:paraId="3208FCA8" w14:textId="7167EA14" w:rsidR="008D4CB2" w:rsidRDefault="00126157" w:rsidP="00126157">
      <w:pPr>
        <w:pStyle w:val="a1"/>
        <w:spacing w:before="120"/>
        <w:rPr>
          <w:rFonts w:eastAsiaTheme="minorEastAsia"/>
          <w:lang w:eastAsia="zh-CN"/>
        </w:rPr>
      </w:pPr>
      <w:r w:rsidRPr="00126157">
        <w:rPr>
          <w:rFonts w:eastAsia="Arial Unicode MS"/>
          <w:lang w:eastAsia="zh-CN"/>
        </w:rPr>
        <w:t xml:space="preserve">Our observations reveal an intriguing contradiction: both the </w:t>
      </w:r>
      <w:r>
        <w:rPr>
          <w:rFonts w:eastAsia="Arial Unicode MS" w:hint="eastAsia"/>
          <w:lang w:eastAsia="zh-CN"/>
        </w:rPr>
        <w:t>HOF</w:t>
      </w:r>
      <w:r w:rsidRPr="00126157">
        <w:rPr>
          <w:rFonts w:eastAsia="Arial Unicode MS"/>
          <w:lang w:eastAsia="zh-CN"/>
        </w:rPr>
        <w:t xml:space="preserve"> rate and HOF </w:t>
      </w:r>
      <w:r>
        <w:rPr>
          <w:rFonts w:eastAsia="Arial Unicode MS" w:hint="eastAsia"/>
          <w:lang w:eastAsia="zh-CN"/>
        </w:rPr>
        <w:t>number</w:t>
      </w:r>
      <w:r w:rsidRPr="00126157">
        <w:rPr>
          <w:rFonts w:eastAsia="Arial Unicode MS"/>
          <w:lang w:eastAsia="zh-CN"/>
        </w:rPr>
        <w:t xml:space="preserve"> demonstrate accelerated reduction as </w:t>
      </w:r>
      <w:r>
        <w:rPr>
          <w:rFonts w:eastAsia="Arial Unicode MS" w:hint="eastAsia"/>
          <w:lang w:eastAsia="zh-CN"/>
        </w:rPr>
        <w:t>speed</w:t>
      </w:r>
      <w:r w:rsidRPr="00126157">
        <w:rPr>
          <w:rFonts w:eastAsia="Arial Unicode MS"/>
          <w:lang w:eastAsia="zh-CN"/>
        </w:rPr>
        <w:t xml:space="preserve"> increases, while AI prediction accuracy conversely degrades with higher speeds.</w:t>
      </w:r>
      <w:r w:rsidR="008D4CB2" w:rsidRPr="008D4CB2">
        <w:t xml:space="preserve"> </w:t>
      </w:r>
      <w:r w:rsidR="008D4CB2" w:rsidRPr="008D4CB2">
        <w:rPr>
          <w:rFonts w:eastAsia="Arial Unicode MS"/>
          <w:lang w:eastAsia="zh-CN"/>
        </w:rPr>
        <w:t>Through analysis</w:t>
      </w:r>
      <w:r w:rsidR="008D4CB2">
        <w:rPr>
          <w:rFonts w:eastAsiaTheme="minorEastAsia" w:hint="eastAsia"/>
          <w:lang w:eastAsia="zh-CN"/>
        </w:rPr>
        <w:t>, t</w:t>
      </w:r>
      <w:r w:rsidR="008D4CB2" w:rsidRPr="008D4CB2">
        <w:t xml:space="preserve">his is because the RSRP difference between the two </w:t>
      </w:r>
      <w:r w:rsidR="008D4CB2" w:rsidRPr="008D4CB2">
        <w:rPr>
          <w:rFonts w:hint="eastAsia"/>
        </w:rPr>
        <w:t>c</w:t>
      </w:r>
      <w:r w:rsidR="008D4CB2" w:rsidRPr="008D4CB2">
        <w:t xml:space="preserve">onsecutive moment increases with the increase of speed, and the RSRP difference between consecutive moments within TTT is shown in Figure </w:t>
      </w:r>
      <w:r w:rsidR="00075E7E">
        <w:t>3</w:t>
      </w:r>
      <w:r w:rsidR="008D4CB2">
        <w:rPr>
          <w:rFonts w:eastAsiaTheme="minorEastAsia" w:hint="eastAsia"/>
          <w:lang w:eastAsia="zh-CN"/>
        </w:rPr>
        <w:t>.</w:t>
      </w:r>
      <w:r w:rsidR="008F1071" w:rsidRPr="008F1071">
        <w:t xml:space="preserve"> </w:t>
      </w:r>
      <w:r w:rsidR="00500265" w:rsidRPr="00500265">
        <w:t>In ac</w:t>
      </w:r>
      <w:r w:rsidR="007017B4">
        <w:t>tual handover</w:t>
      </w:r>
      <w:r w:rsidR="00500265" w:rsidRPr="00500265">
        <w:t xml:space="preserve"> </w:t>
      </w:r>
      <w:r w:rsidR="00500265" w:rsidRPr="00500265">
        <w:rPr>
          <w:rFonts w:hint="eastAsia"/>
        </w:rPr>
        <w:t>process</w:t>
      </w:r>
      <w:r w:rsidR="00500265" w:rsidRPr="00500265">
        <w:t>, the distance between the UE and the source cell increases with the increase of UE speed</w:t>
      </w:r>
      <w:r w:rsidR="00500265">
        <w:rPr>
          <w:rFonts w:eastAsiaTheme="minorEastAsia" w:hint="eastAsia"/>
          <w:lang w:eastAsia="zh-CN"/>
        </w:rPr>
        <w:t xml:space="preserve">, which </w:t>
      </w:r>
      <w:r w:rsidR="00500265" w:rsidRPr="00500265">
        <w:t xml:space="preserve">causes a more severe degradation in the </w:t>
      </w:r>
      <w:r w:rsidR="00500265" w:rsidRPr="008F1071">
        <w:rPr>
          <w:rFonts w:eastAsiaTheme="minorEastAsia"/>
          <w:lang w:eastAsia="zh-CN"/>
        </w:rPr>
        <w:t>signal quality</w:t>
      </w:r>
      <w:r w:rsidR="00500265">
        <w:rPr>
          <w:rFonts w:eastAsiaTheme="minorEastAsia" w:hint="eastAsia"/>
          <w:lang w:eastAsia="zh-CN"/>
        </w:rPr>
        <w:t xml:space="preserve"> of </w:t>
      </w:r>
      <w:r w:rsidR="00500265" w:rsidRPr="00500265">
        <w:t>source cell</w:t>
      </w:r>
      <w:r w:rsidR="00500265">
        <w:rPr>
          <w:rFonts w:eastAsiaTheme="minorEastAsia" w:hint="eastAsia"/>
          <w:lang w:eastAsia="zh-CN"/>
        </w:rPr>
        <w:t xml:space="preserve">, </w:t>
      </w:r>
      <w:r w:rsidR="00500265" w:rsidRPr="00500265">
        <w:t>ultimately leading to a higher handover failure rate.</w:t>
      </w:r>
      <w:r w:rsidR="00500265">
        <w:rPr>
          <w:rFonts w:eastAsiaTheme="minorEastAsia" w:hint="eastAsia"/>
          <w:lang w:eastAsia="zh-CN"/>
        </w:rPr>
        <w:t xml:space="preserve"> </w:t>
      </w:r>
      <w:r w:rsidR="004279B4">
        <w:rPr>
          <w:rFonts w:eastAsiaTheme="minorEastAsia" w:hint="eastAsia"/>
          <w:lang w:eastAsia="zh-CN"/>
        </w:rPr>
        <w:t xml:space="preserve">For </w:t>
      </w:r>
      <w:r w:rsidR="00597371">
        <w:rPr>
          <w:rFonts w:eastAsiaTheme="minorEastAsia" w:hint="eastAsia"/>
          <w:lang w:eastAsia="zh-CN"/>
        </w:rPr>
        <w:t>Option3</w:t>
      </w:r>
      <w:r w:rsidR="004279B4">
        <w:rPr>
          <w:rFonts w:eastAsiaTheme="minorEastAsia" w:hint="eastAsia"/>
          <w:lang w:eastAsia="zh-CN"/>
        </w:rPr>
        <w:t>, handover</w:t>
      </w:r>
      <w:r w:rsidR="008F1071" w:rsidRPr="008F1071">
        <w:rPr>
          <w:rFonts w:eastAsiaTheme="minorEastAsia"/>
          <w:lang w:eastAsia="zh-CN"/>
        </w:rPr>
        <w:t xml:space="preserve"> in advance of the </w:t>
      </w:r>
      <w:r w:rsidR="004279B4">
        <w:rPr>
          <w:rFonts w:eastAsiaTheme="minorEastAsia" w:hint="eastAsia"/>
          <w:lang w:eastAsia="zh-CN"/>
        </w:rPr>
        <w:t xml:space="preserve">HO preparation and </w:t>
      </w:r>
      <w:r w:rsidR="008F1071" w:rsidRPr="008F1071">
        <w:rPr>
          <w:rFonts w:eastAsiaTheme="minorEastAsia"/>
          <w:lang w:eastAsia="zh-CN"/>
        </w:rPr>
        <w:t xml:space="preserve">TTT </w:t>
      </w:r>
      <w:r w:rsidR="004279B4">
        <w:rPr>
          <w:rFonts w:eastAsiaTheme="minorEastAsia" w:hint="eastAsia"/>
          <w:lang w:eastAsia="zh-CN"/>
        </w:rPr>
        <w:t xml:space="preserve">duration </w:t>
      </w:r>
      <w:r w:rsidR="008F1071" w:rsidRPr="008F1071">
        <w:rPr>
          <w:rFonts w:eastAsiaTheme="minorEastAsia"/>
          <w:lang w:eastAsia="zh-CN"/>
        </w:rPr>
        <w:t xml:space="preserve">will reduce most of the </w:t>
      </w:r>
      <w:r w:rsidR="008F1071">
        <w:rPr>
          <w:rFonts w:eastAsiaTheme="minorEastAsia" w:hint="eastAsia"/>
          <w:lang w:eastAsia="zh-CN"/>
        </w:rPr>
        <w:t>handover</w:t>
      </w:r>
      <w:r w:rsidR="008F1071" w:rsidRPr="008F1071">
        <w:rPr>
          <w:rFonts w:eastAsiaTheme="minorEastAsia"/>
          <w:lang w:eastAsia="zh-CN"/>
        </w:rPr>
        <w:t xml:space="preserve"> failures caused by the deterioration of signal quality in the TTT time,</w:t>
      </w:r>
      <w:r w:rsidR="008F1071">
        <w:rPr>
          <w:rFonts w:eastAsiaTheme="minorEastAsia"/>
          <w:lang w:eastAsia="zh-CN"/>
        </w:rPr>
        <w:t xml:space="preserve"> </w:t>
      </w:r>
      <w:r w:rsidR="008F1071" w:rsidRPr="008F1071">
        <w:rPr>
          <w:rFonts w:eastAsiaTheme="minorEastAsia"/>
          <w:lang w:eastAsia="zh-CN"/>
        </w:rPr>
        <w:t>so with the increase of the speed, the gain of AI is also increasing</w:t>
      </w:r>
      <w:r w:rsidR="008F1071">
        <w:rPr>
          <w:rFonts w:eastAsiaTheme="minorEastAsia" w:hint="eastAsia"/>
          <w:lang w:eastAsia="zh-CN"/>
        </w:rPr>
        <w:t>.</w:t>
      </w:r>
    </w:p>
    <w:p w14:paraId="461A4DCE" w14:textId="727EAC5A" w:rsidR="00622B65" w:rsidRDefault="006B0E90" w:rsidP="006B0E90">
      <w:pPr>
        <w:ind w:left="1702" w:hanging="1702"/>
        <w:jc w:val="center"/>
        <w:rPr>
          <w:rFonts w:eastAsiaTheme="minorEastAsia"/>
          <w:lang w:val="en-GB" w:eastAsia="zh-CN"/>
        </w:rPr>
      </w:pPr>
      <w:r w:rsidRPr="006B0E90">
        <w:rPr>
          <w:rFonts w:eastAsiaTheme="minorEastAsia"/>
          <w:noProof/>
          <w:lang w:eastAsia="zh-CN"/>
        </w:rPr>
        <w:drawing>
          <wp:inline distT="0" distB="0" distL="0" distR="0" wp14:anchorId="00A6EBCA" wp14:editId="7249753F">
            <wp:extent cx="2677292" cy="2124791"/>
            <wp:effectExtent l="0" t="0" r="889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677630" cy="2125060"/>
                    </a:xfrm>
                    <a:prstGeom prst="rect">
                      <a:avLst/>
                    </a:prstGeom>
                  </pic:spPr>
                </pic:pic>
              </a:graphicData>
            </a:graphic>
          </wp:inline>
        </w:drawing>
      </w:r>
    </w:p>
    <w:p w14:paraId="0089808F" w14:textId="487CE44C" w:rsidR="006B0E90" w:rsidRPr="00B3418B" w:rsidRDefault="006B0E90" w:rsidP="006B0E90">
      <w:pPr>
        <w:spacing w:before="120" w:after="120"/>
        <w:jc w:val="center"/>
        <w:rPr>
          <w:rFonts w:eastAsiaTheme="minorEastAsia"/>
          <w:b/>
          <w:lang w:eastAsia="zh-CN"/>
        </w:rPr>
      </w:pPr>
      <w:r w:rsidRPr="00B3418B">
        <w:rPr>
          <w:rFonts w:eastAsiaTheme="minorEastAsia" w:hint="eastAsia"/>
          <w:b/>
          <w:lang w:eastAsia="zh-CN"/>
        </w:rPr>
        <w:t>Figure</w:t>
      </w:r>
      <w:r>
        <w:rPr>
          <w:rFonts w:eastAsiaTheme="minorEastAsia" w:hint="eastAsia"/>
          <w:b/>
          <w:lang w:eastAsia="zh-CN"/>
        </w:rPr>
        <w:t xml:space="preserve"> </w:t>
      </w:r>
      <w:r w:rsidR="00075E7E">
        <w:rPr>
          <w:rFonts w:eastAsiaTheme="minorEastAsia" w:hint="eastAsia"/>
          <w:b/>
          <w:lang w:eastAsia="zh-CN"/>
        </w:rPr>
        <w:t>3</w:t>
      </w:r>
      <w:r>
        <w:rPr>
          <w:rFonts w:eastAsiaTheme="minorEastAsia" w:hint="eastAsia"/>
          <w:b/>
          <w:lang w:eastAsia="zh-CN"/>
        </w:rPr>
        <w:t xml:space="preserve">: </w:t>
      </w:r>
      <w:r w:rsidRPr="00B3418B">
        <w:rPr>
          <w:rFonts w:eastAsiaTheme="minorEastAsia" w:hint="eastAsia"/>
          <w:b/>
          <w:lang w:eastAsia="zh-CN"/>
        </w:rPr>
        <w:t xml:space="preserve">RSRP </w:t>
      </w:r>
      <w:r>
        <w:rPr>
          <w:rFonts w:eastAsiaTheme="minorEastAsia" w:hint="eastAsia"/>
          <w:b/>
          <w:lang w:eastAsia="zh-CN"/>
        </w:rPr>
        <w:t>difference</w:t>
      </w:r>
      <w:r w:rsidRPr="00B3418B">
        <w:rPr>
          <w:rFonts w:eastAsiaTheme="minorEastAsia" w:hint="eastAsia"/>
          <w:b/>
          <w:lang w:eastAsia="zh-CN"/>
        </w:rPr>
        <w:t xml:space="preserve"> </w:t>
      </w:r>
      <w:r>
        <w:rPr>
          <w:rFonts w:eastAsiaTheme="minorEastAsia" w:hint="eastAsia"/>
          <w:b/>
          <w:lang w:eastAsia="zh-CN"/>
        </w:rPr>
        <w:t>b</w:t>
      </w:r>
      <w:r w:rsidRPr="006B0E90">
        <w:rPr>
          <w:rFonts w:eastAsiaTheme="minorEastAsia"/>
          <w:b/>
          <w:lang w:eastAsia="zh-CN"/>
        </w:rPr>
        <w:t xml:space="preserve">etween </w:t>
      </w:r>
      <w:r>
        <w:rPr>
          <w:rFonts w:eastAsiaTheme="minorEastAsia" w:hint="eastAsia"/>
          <w:b/>
          <w:lang w:eastAsia="zh-CN"/>
        </w:rPr>
        <w:t>c</w:t>
      </w:r>
      <w:r w:rsidRPr="006B0E90">
        <w:rPr>
          <w:rFonts w:eastAsiaTheme="minorEastAsia"/>
          <w:b/>
          <w:lang w:eastAsia="zh-CN"/>
        </w:rPr>
        <w:t xml:space="preserve">onsecutive </w:t>
      </w:r>
      <w:r>
        <w:rPr>
          <w:rFonts w:eastAsiaTheme="minorEastAsia" w:hint="eastAsia"/>
          <w:b/>
          <w:lang w:eastAsia="zh-CN"/>
        </w:rPr>
        <w:t>m</w:t>
      </w:r>
      <w:r w:rsidRPr="006B0E90">
        <w:rPr>
          <w:rFonts w:eastAsiaTheme="minorEastAsia"/>
          <w:b/>
          <w:lang w:eastAsia="zh-CN"/>
        </w:rPr>
        <w:t xml:space="preserve">oments </w:t>
      </w:r>
      <w:r>
        <w:rPr>
          <w:rFonts w:eastAsiaTheme="minorEastAsia" w:hint="eastAsia"/>
          <w:b/>
          <w:lang w:eastAsia="zh-CN"/>
        </w:rPr>
        <w:t>w</w:t>
      </w:r>
      <w:r>
        <w:rPr>
          <w:rFonts w:eastAsiaTheme="minorEastAsia"/>
          <w:b/>
          <w:lang w:eastAsia="zh-CN"/>
        </w:rPr>
        <w:t>ithin TTT</w:t>
      </w:r>
    </w:p>
    <w:p w14:paraId="37186E00" w14:textId="3012EAA3" w:rsidR="00777B52" w:rsidRDefault="00777B52" w:rsidP="00777B52">
      <w:pPr>
        <w:pStyle w:val="3"/>
        <w:numPr>
          <w:ilvl w:val="0"/>
          <w:numId w:val="0"/>
        </w:numPr>
        <w:spacing w:after="240"/>
        <w:ind w:left="1304" w:hangingChars="652" w:hanging="1304"/>
        <w:jc w:val="both"/>
        <w:rPr>
          <w:rFonts w:eastAsiaTheme="minorEastAsia"/>
          <w:b w:val="0"/>
          <w:sz w:val="20"/>
          <w:szCs w:val="20"/>
          <w:lang w:eastAsia="zh-CN"/>
        </w:rPr>
      </w:pPr>
      <w:r w:rsidRPr="00AA7045">
        <w:rPr>
          <w:rFonts w:eastAsiaTheme="minorEastAsia" w:hint="eastAsia"/>
          <w:b w:val="0"/>
          <w:sz w:val="20"/>
          <w:szCs w:val="20"/>
          <w:lang w:eastAsia="zh-CN"/>
        </w:rPr>
        <w:t>2.</w:t>
      </w:r>
      <w:r w:rsidR="00FB0F60">
        <w:rPr>
          <w:rFonts w:eastAsiaTheme="minorEastAsia" w:hint="eastAsia"/>
          <w:b w:val="0"/>
          <w:sz w:val="20"/>
          <w:szCs w:val="20"/>
          <w:lang w:eastAsia="zh-CN"/>
        </w:rPr>
        <w:t>3</w:t>
      </w:r>
      <w:r w:rsidRPr="00AA7045">
        <w:rPr>
          <w:rFonts w:eastAsiaTheme="minorEastAsia" w:hint="eastAsia"/>
          <w:b w:val="0"/>
          <w:sz w:val="20"/>
          <w:szCs w:val="20"/>
          <w:lang w:eastAsia="zh-CN"/>
        </w:rPr>
        <w:t>.</w:t>
      </w:r>
      <w:r w:rsidR="002D4D8C">
        <w:rPr>
          <w:rFonts w:eastAsiaTheme="minorEastAsia" w:hint="eastAsia"/>
          <w:b w:val="0"/>
          <w:sz w:val="20"/>
          <w:szCs w:val="20"/>
          <w:lang w:eastAsia="zh-CN"/>
        </w:rPr>
        <w:t xml:space="preserve">3 </w:t>
      </w:r>
      <w:r>
        <w:rPr>
          <w:rFonts w:eastAsiaTheme="minorEastAsia" w:hint="eastAsia"/>
          <w:b w:val="0"/>
          <w:sz w:val="20"/>
          <w:szCs w:val="20"/>
          <w:lang w:eastAsia="zh-CN"/>
        </w:rPr>
        <w:t>TTT</w:t>
      </w:r>
    </w:p>
    <w:p w14:paraId="1F7017D0" w14:textId="7A4F1651" w:rsidR="001D279A" w:rsidRPr="004B07C6" w:rsidRDefault="004B07C6" w:rsidP="004B07C6">
      <w:pPr>
        <w:pStyle w:val="a1"/>
        <w:spacing w:before="120"/>
        <w:rPr>
          <w:rFonts w:eastAsia="Arial Unicode MS"/>
          <w:lang w:eastAsia="zh-CN"/>
        </w:rPr>
      </w:pPr>
      <w:r w:rsidRPr="004B07C6">
        <w:rPr>
          <w:rFonts w:eastAsia="Arial Unicode MS"/>
          <w:lang w:eastAsia="zh-CN"/>
        </w:rPr>
        <w:t xml:space="preserve">When PW is equal to 320ms, the </w:t>
      </w:r>
      <w:r>
        <w:rPr>
          <w:rFonts w:eastAsia="Arial Unicode MS" w:hint="eastAsia"/>
          <w:lang w:eastAsia="zh-CN"/>
        </w:rPr>
        <w:t>handover</w:t>
      </w:r>
      <w:r w:rsidRPr="004B07C6">
        <w:rPr>
          <w:rFonts w:eastAsia="Arial Unicode MS"/>
          <w:lang w:eastAsia="zh-CN"/>
        </w:rPr>
        <w:t xml:space="preserve"> performance of TTT equal to 160ms and 320ms is simulated. The simulation results are shown in Figure </w:t>
      </w:r>
      <w:r w:rsidR="00075E7E">
        <w:rPr>
          <w:rFonts w:eastAsia="Arial Unicode MS"/>
          <w:lang w:eastAsia="zh-CN"/>
        </w:rPr>
        <w:t>4</w:t>
      </w:r>
      <w:r w:rsidR="004279B4">
        <w:rPr>
          <w:rFonts w:eastAsia="Arial Unicode MS" w:hint="eastAsia"/>
          <w:lang w:eastAsia="zh-CN"/>
        </w:rPr>
        <w:t>.</w:t>
      </w:r>
    </w:p>
    <w:p w14:paraId="65AAD054" w14:textId="296AEA24" w:rsidR="00734211" w:rsidRPr="001A2FF8" w:rsidRDefault="00734211" w:rsidP="00FC0C75">
      <w:pPr>
        <w:ind w:left="1702" w:hanging="1702"/>
        <w:jc w:val="center"/>
        <w:rPr>
          <w:rFonts w:eastAsiaTheme="minorEastAsia"/>
          <w:noProof/>
          <w:sz w:val="16"/>
          <w:szCs w:val="16"/>
          <w:lang w:eastAsia="zh-CN"/>
        </w:rPr>
      </w:pPr>
      <w:r w:rsidRPr="00FC0C75">
        <w:rPr>
          <w:noProof/>
          <w:sz w:val="16"/>
          <w:szCs w:val="16"/>
          <w:lang w:eastAsia="zh-CN"/>
        </w:rPr>
        <w:drawing>
          <wp:inline distT="0" distB="0" distL="0" distR="0" wp14:anchorId="077F22CA" wp14:editId="5FD4EA5F">
            <wp:extent cx="2526492" cy="1469382"/>
            <wp:effectExtent l="0" t="0" r="26670" b="1714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007572E4" w:rsidRPr="00FC0C75">
        <w:rPr>
          <w:noProof/>
          <w:sz w:val="16"/>
          <w:szCs w:val="16"/>
          <w:lang w:eastAsia="zh-CN"/>
        </w:rPr>
        <w:drawing>
          <wp:inline distT="0" distB="0" distL="0" distR="0" wp14:anchorId="05A533CF" wp14:editId="74C7F060">
            <wp:extent cx="2526492" cy="1469382"/>
            <wp:effectExtent l="0" t="0" r="26670" b="17145"/>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14343310" w14:textId="7212EB92" w:rsidR="007572E4" w:rsidRPr="000069A3" w:rsidRDefault="007572E4" w:rsidP="00FC0C75">
      <w:pPr>
        <w:ind w:left="1702" w:hanging="1702"/>
        <w:jc w:val="center"/>
        <w:rPr>
          <w:rFonts w:eastAsiaTheme="minorEastAsia"/>
          <w:lang w:eastAsia="zh-CN"/>
        </w:rPr>
      </w:pPr>
      <w:r w:rsidRPr="000069A3">
        <w:rPr>
          <w:noProof/>
          <w:lang w:eastAsia="zh-CN"/>
        </w:rPr>
        <w:drawing>
          <wp:inline distT="0" distB="0" distL="0" distR="0" wp14:anchorId="3D99E51E" wp14:editId="2C63B69C">
            <wp:extent cx="2526492" cy="1469382"/>
            <wp:effectExtent l="0" t="0" r="26670" b="17145"/>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sidR="00734211" w:rsidRPr="000069A3">
        <w:rPr>
          <w:noProof/>
          <w:lang w:eastAsia="zh-CN"/>
        </w:rPr>
        <w:drawing>
          <wp:inline distT="0" distB="0" distL="0" distR="0" wp14:anchorId="781B0CDE" wp14:editId="5CBB16B6">
            <wp:extent cx="2526492" cy="1469382"/>
            <wp:effectExtent l="0" t="0" r="26670" b="17145"/>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5BD5D000" w14:textId="4718120B" w:rsidR="00734211" w:rsidRDefault="00734211" w:rsidP="00734211">
      <w:pPr>
        <w:pStyle w:val="a1"/>
        <w:spacing w:before="120"/>
        <w:jc w:val="center"/>
        <w:rPr>
          <w:rFonts w:eastAsiaTheme="minorEastAsia"/>
          <w:b/>
          <w:lang w:eastAsia="zh-CN"/>
        </w:rPr>
      </w:pPr>
      <w:r>
        <w:rPr>
          <w:rFonts w:eastAsiaTheme="minorEastAsia" w:hint="eastAsia"/>
          <w:b/>
          <w:lang w:val="x-none" w:eastAsia="zh-CN"/>
        </w:rPr>
        <w:lastRenderedPageBreak/>
        <w:t xml:space="preserve">Figure </w:t>
      </w:r>
      <w:r w:rsidR="00075E7E">
        <w:rPr>
          <w:rFonts w:eastAsiaTheme="minorEastAsia" w:hint="eastAsia"/>
          <w:b/>
          <w:lang w:val="x-none" w:eastAsia="zh-CN"/>
        </w:rPr>
        <w:t>4</w:t>
      </w:r>
      <w:r w:rsidRPr="00FD55B7">
        <w:rPr>
          <w:rFonts w:eastAsiaTheme="minorEastAsia" w:hint="eastAsia"/>
          <w:b/>
          <w:lang w:val="x-none" w:eastAsia="zh-CN"/>
        </w:rPr>
        <w:t xml:space="preserve">: HO performance </w:t>
      </w:r>
      <w:r>
        <w:rPr>
          <w:rFonts w:eastAsiaTheme="minorEastAsia" w:hint="eastAsia"/>
          <w:b/>
          <w:lang w:eastAsia="zh-CN"/>
        </w:rPr>
        <w:t>at</w:t>
      </w:r>
      <w:r w:rsidRPr="001D279A">
        <w:rPr>
          <w:b/>
        </w:rPr>
        <w:t xml:space="preserve"> different </w:t>
      </w:r>
      <w:r>
        <w:rPr>
          <w:rFonts w:eastAsiaTheme="minorEastAsia" w:hint="eastAsia"/>
          <w:b/>
          <w:lang w:eastAsia="zh-CN"/>
        </w:rPr>
        <w:t>TTT</w:t>
      </w:r>
    </w:p>
    <w:p w14:paraId="5A3A7269" w14:textId="6D0F3E79" w:rsidR="00010BE6" w:rsidRPr="00EB106B" w:rsidRDefault="00010BE6" w:rsidP="00010BE6">
      <w:pPr>
        <w:pStyle w:val="a1"/>
        <w:spacing w:before="120"/>
        <w:rPr>
          <w:rFonts w:eastAsia="Arial Unicode MS"/>
          <w:lang w:eastAsia="zh-CN"/>
        </w:rPr>
      </w:pPr>
      <w:r w:rsidRPr="00EB106B">
        <w:rPr>
          <w:rFonts w:eastAsia="Arial Unicode MS"/>
          <w:lang w:eastAsia="zh-CN"/>
        </w:rPr>
        <w:t xml:space="preserve">Based on the simulation result above, we find that </w:t>
      </w:r>
      <w:r>
        <w:rPr>
          <w:rFonts w:eastAsia="Arial Unicode MS" w:hint="eastAsia"/>
          <w:lang w:eastAsia="zh-CN"/>
        </w:rPr>
        <w:t xml:space="preserve">the </w:t>
      </w:r>
      <w:r w:rsidRPr="00A523A3">
        <w:rPr>
          <w:rFonts w:eastAsia="Arial Unicode MS" w:hint="eastAsia"/>
          <w:lang w:eastAsia="zh-CN"/>
        </w:rPr>
        <w:t>h</w:t>
      </w:r>
      <w:r w:rsidRPr="00A523A3">
        <w:rPr>
          <w:rFonts w:eastAsia="Arial Unicode MS"/>
          <w:lang w:eastAsia="zh-CN"/>
        </w:rPr>
        <w:t>andover performance</w:t>
      </w:r>
      <w:r w:rsidRPr="00EB106B">
        <w:rPr>
          <w:rFonts w:eastAsia="Arial Unicode MS"/>
          <w:lang w:eastAsia="zh-CN"/>
        </w:rPr>
        <w:t xml:space="preserve"> for temporal domain case A</w:t>
      </w:r>
      <w:r>
        <w:rPr>
          <w:rFonts w:eastAsia="Arial Unicode MS" w:hint="eastAsia"/>
          <w:lang w:eastAsia="zh-CN"/>
        </w:rPr>
        <w:t xml:space="preserve"> at different </w:t>
      </w:r>
      <w:r w:rsidR="007D3B14">
        <w:rPr>
          <w:rFonts w:eastAsia="Arial Unicode MS" w:hint="eastAsia"/>
          <w:lang w:eastAsia="zh-CN"/>
        </w:rPr>
        <w:t>TTT</w:t>
      </w:r>
      <w:r w:rsidRPr="00EB106B">
        <w:rPr>
          <w:rFonts w:eastAsia="Arial Unicode MS"/>
          <w:lang w:eastAsia="zh-CN"/>
        </w:rPr>
        <w:t>:</w:t>
      </w:r>
    </w:p>
    <w:p w14:paraId="0F4402C2" w14:textId="2AAFB6E6" w:rsidR="00010BE6" w:rsidRDefault="00010BE6" w:rsidP="007D3B14">
      <w:pPr>
        <w:pStyle w:val="a1"/>
        <w:numPr>
          <w:ilvl w:val="0"/>
          <w:numId w:val="20"/>
        </w:numPr>
        <w:spacing w:before="120"/>
        <w:rPr>
          <w:rFonts w:eastAsia="Arial Unicode MS"/>
          <w:lang w:eastAsia="zh-CN"/>
        </w:rPr>
      </w:pPr>
      <w:r>
        <w:rPr>
          <w:rFonts w:eastAsia="Arial Unicode MS"/>
          <w:lang w:eastAsia="zh-CN"/>
        </w:rPr>
        <w:t xml:space="preserve">At the same </w:t>
      </w:r>
      <w:r w:rsidR="007D3B14">
        <w:rPr>
          <w:rFonts w:eastAsia="Arial Unicode MS" w:hint="eastAsia"/>
          <w:lang w:eastAsia="zh-CN"/>
        </w:rPr>
        <w:t>TTT</w:t>
      </w:r>
      <w:r>
        <w:rPr>
          <w:rFonts w:eastAsia="Arial Unicode MS"/>
          <w:lang w:eastAsia="zh-CN"/>
        </w:rPr>
        <w:t xml:space="preserve">, </w:t>
      </w:r>
      <w:r>
        <w:rPr>
          <w:rFonts w:eastAsia="Arial Unicode MS" w:hint="eastAsia"/>
          <w:lang w:eastAsia="zh-CN"/>
        </w:rPr>
        <w:t>the handover number of option3</w:t>
      </w:r>
      <w:r w:rsidRPr="000728AB">
        <w:rPr>
          <w:rFonts w:eastAsia="Arial Unicode MS"/>
          <w:lang w:eastAsia="zh-CN"/>
        </w:rPr>
        <w:t xml:space="preserve"> </w:t>
      </w:r>
      <w:r w:rsidRPr="003E7BA5">
        <w:rPr>
          <w:rFonts w:eastAsia="Arial Unicode MS"/>
          <w:lang w:eastAsia="zh-CN"/>
        </w:rPr>
        <w:t>is 0.0</w:t>
      </w:r>
      <w:r w:rsidR="007D3B14">
        <w:rPr>
          <w:rFonts w:eastAsia="Arial Unicode MS" w:hint="eastAsia"/>
          <w:lang w:eastAsia="zh-CN"/>
        </w:rPr>
        <w:t>09</w:t>
      </w:r>
      <w:r w:rsidRPr="003E7BA5">
        <w:rPr>
          <w:rFonts w:eastAsia="Arial Unicode MS"/>
          <w:lang w:eastAsia="zh-CN"/>
        </w:rPr>
        <w:t>-0.01</w:t>
      </w:r>
      <w:r w:rsidR="007D3B14">
        <w:rPr>
          <w:rFonts w:eastAsia="Arial Unicode MS" w:hint="eastAsia"/>
          <w:lang w:eastAsia="zh-CN"/>
        </w:rPr>
        <w:t>1</w:t>
      </w:r>
      <w:r w:rsidRPr="003E7BA5">
        <w:rPr>
          <w:rFonts w:eastAsia="Arial Unicode MS"/>
          <w:lang w:eastAsia="zh-CN"/>
        </w:rPr>
        <w:t xml:space="preserve"> per UE per second higher than that of </w:t>
      </w:r>
      <w:r>
        <w:rPr>
          <w:rFonts w:eastAsia="Arial Unicode MS" w:hint="eastAsia"/>
          <w:lang w:eastAsia="zh-CN"/>
        </w:rPr>
        <w:t>real</w:t>
      </w:r>
      <w:r w:rsidR="007D3B14">
        <w:rPr>
          <w:rFonts w:eastAsia="Arial Unicode MS" w:hint="eastAsia"/>
          <w:lang w:eastAsia="zh-CN"/>
        </w:rPr>
        <w:t xml:space="preserve"> </w:t>
      </w:r>
      <w:r w:rsidR="007D3B14" w:rsidRPr="007D3B14">
        <w:rPr>
          <w:rFonts w:eastAsia="Arial Unicode MS"/>
          <w:lang w:eastAsia="zh-CN"/>
        </w:rPr>
        <w:t>handover procedure</w:t>
      </w:r>
      <w:r>
        <w:rPr>
          <w:rFonts w:eastAsia="Arial Unicode MS" w:hint="eastAsia"/>
          <w:lang w:eastAsia="zh-CN"/>
        </w:rPr>
        <w:t>;</w:t>
      </w:r>
    </w:p>
    <w:p w14:paraId="3F2A936F" w14:textId="628BCDDB" w:rsidR="00010BE6" w:rsidRDefault="00010BE6" w:rsidP="00010BE6">
      <w:pPr>
        <w:pStyle w:val="a1"/>
        <w:numPr>
          <w:ilvl w:val="0"/>
          <w:numId w:val="20"/>
        </w:numPr>
        <w:spacing w:before="120"/>
        <w:rPr>
          <w:rFonts w:eastAsia="Arial Unicode MS"/>
          <w:lang w:eastAsia="zh-CN"/>
        </w:rPr>
      </w:pPr>
      <w:r w:rsidRPr="003066E2">
        <w:rPr>
          <w:rFonts w:eastAsia="Arial Unicode MS"/>
          <w:lang w:eastAsia="zh-CN"/>
        </w:rPr>
        <w:t xml:space="preserve">When the </w:t>
      </w:r>
      <w:r w:rsidR="007D3B14">
        <w:rPr>
          <w:rFonts w:eastAsia="Arial Unicode MS" w:hint="eastAsia"/>
          <w:lang w:eastAsia="zh-CN"/>
        </w:rPr>
        <w:t>TTT</w:t>
      </w:r>
      <w:r w:rsidRPr="003066E2">
        <w:rPr>
          <w:rFonts w:eastAsia="Arial Unicode MS"/>
          <w:lang w:eastAsia="zh-CN"/>
        </w:rPr>
        <w:t xml:space="preserve"> is </w:t>
      </w:r>
      <w:r w:rsidR="007D3B14">
        <w:rPr>
          <w:rFonts w:eastAsia="Arial Unicode MS" w:hint="eastAsia"/>
          <w:lang w:eastAsia="zh-CN"/>
        </w:rPr>
        <w:t>160</w:t>
      </w:r>
      <w:r w:rsidRPr="003066E2">
        <w:rPr>
          <w:rFonts w:eastAsia="Arial Unicode MS"/>
          <w:lang w:eastAsia="zh-CN"/>
        </w:rPr>
        <w:t xml:space="preserve">, </w:t>
      </w:r>
      <w:r w:rsidR="007D3B14">
        <w:rPr>
          <w:rFonts w:eastAsia="Arial Unicode MS" w:hint="eastAsia"/>
          <w:lang w:eastAsia="zh-CN"/>
        </w:rPr>
        <w:t xml:space="preserve">320 </w:t>
      </w:r>
      <w:proofErr w:type="spellStart"/>
      <w:r w:rsidR="007D3B14">
        <w:rPr>
          <w:rFonts w:eastAsia="Arial Unicode MS" w:hint="eastAsia"/>
          <w:lang w:eastAsia="zh-CN"/>
        </w:rPr>
        <w:t>ms</w:t>
      </w:r>
      <w:proofErr w:type="spellEnd"/>
      <w:r w:rsidRPr="003066E2">
        <w:rPr>
          <w:rFonts w:eastAsia="Arial Unicode MS"/>
          <w:lang w:eastAsia="zh-CN"/>
        </w:rPr>
        <w:t xml:space="preserve">, the number of handover failures </w:t>
      </w:r>
      <w:r>
        <w:rPr>
          <w:rFonts w:eastAsia="Arial Unicode MS" w:hint="eastAsia"/>
          <w:lang w:eastAsia="zh-CN"/>
        </w:rPr>
        <w:t xml:space="preserve">number </w:t>
      </w:r>
      <w:r w:rsidRPr="003066E2">
        <w:rPr>
          <w:rFonts w:eastAsia="Arial Unicode MS"/>
          <w:lang w:eastAsia="zh-CN"/>
        </w:rPr>
        <w:t>per UE per second of option3 is decreased by 0.00</w:t>
      </w:r>
      <w:r w:rsidR="007D3B14">
        <w:rPr>
          <w:rFonts w:eastAsia="Arial Unicode MS" w:hint="eastAsia"/>
          <w:lang w:eastAsia="zh-CN"/>
        </w:rPr>
        <w:t>41</w:t>
      </w:r>
      <w:r w:rsidRPr="003066E2">
        <w:rPr>
          <w:rFonts w:eastAsia="Arial Unicode MS"/>
          <w:lang w:eastAsia="zh-CN"/>
        </w:rPr>
        <w:t>, 0.009</w:t>
      </w:r>
      <w:r w:rsidR="007D3B14">
        <w:rPr>
          <w:rFonts w:eastAsia="Arial Unicode MS" w:hint="eastAsia"/>
          <w:lang w:eastAsia="zh-CN"/>
        </w:rPr>
        <w:t>6</w:t>
      </w:r>
      <w:r w:rsidRPr="003066E2">
        <w:rPr>
          <w:rFonts w:eastAsia="Arial Unicode MS"/>
          <w:lang w:eastAsia="zh-CN"/>
        </w:rPr>
        <w:t xml:space="preserve">, respectively compared to real at the same </w:t>
      </w:r>
      <w:r w:rsidR="007D3B14">
        <w:rPr>
          <w:rFonts w:eastAsia="Arial Unicode MS" w:hint="eastAsia"/>
          <w:lang w:eastAsia="zh-CN"/>
        </w:rPr>
        <w:t>TTT</w:t>
      </w:r>
      <w:r>
        <w:rPr>
          <w:rFonts w:eastAsia="Arial Unicode MS" w:hint="eastAsia"/>
          <w:lang w:eastAsia="zh-CN"/>
        </w:rPr>
        <w:t>;</w:t>
      </w:r>
    </w:p>
    <w:p w14:paraId="5F66E3B0" w14:textId="4F4C1FCF" w:rsidR="00010BE6" w:rsidRDefault="00010BE6" w:rsidP="00010BE6">
      <w:pPr>
        <w:pStyle w:val="a1"/>
        <w:numPr>
          <w:ilvl w:val="0"/>
          <w:numId w:val="20"/>
        </w:numPr>
        <w:spacing w:before="120"/>
        <w:rPr>
          <w:rFonts w:eastAsia="Arial Unicode MS"/>
          <w:lang w:eastAsia="zh-CN"/>
        </w:rPr>
      </w:pPr>
      <w:r w:rsidRPr="003066E2">
        <w:rPr>
          <w:rFonts w:eastAsia="Arial Unicode MS"/>
          <w:lang w:eastAsia="zh-CN"/>
        </w:rPr>
        <w:t xml:space="preserve">When </w:t>
      </w:r>
      <w:r w:rsidR="007D3B14" w:rsidRPr="003066E2">
        <w:rPr>
          <w:rFonts w:eastAsia="Arial Unicode MS"/>
          <w:lang w:eastAsia="zh-CN"/>
        </w:rPr>
        <w:t xml:space="preserve">the </w:t>
      </w:r>
      <w:r w:rsidR="007D3B14">
        <w:rPr>
          <w:rFonts w:eastAsia="Arial Unicode MS" w:hint="eastAsia"/>
          <w:lang w:eastAsia="zh-CN"/>
        </w:rPr>
        <w:t>TTT</w:t>
      </w:r>
      <w:r w:rsidR="007D3B14" w:rsidRPr="003066E2">
        <w:rPr>
          <w:rFonts w:eastAsia="Arial Unicode MS"/>
          <w:lang w:eastAsia="zh-CN"/>
        </w:rPr>
        <w:t xml:space="preserve"> is </w:t>
      </w:r>
      <w:r w:rsidR="007D3B14">
        <w:rPr>
          <w:rFonts w:eastAsia="Arial Unicode MS" w:hint="eastAsia"/>
          <w:lang w:eastAsia="zh-CN"/>
        </w:rPr>
        <w:t>160</w:t>
      </w:r>
      <w:r w:rsidR="007D3B14" w:rsidRPr="003066E2">
        <w:rPr>
          <w:rFonts w:eastAsia="Arial Unicode MS"/>
          <w:lang w:eastAsia="zh-CN"/>
        </w:rPr>
        <w:t xml:space="preserve">, </w:t>
      </w:r>
      <w:r w:rsidR="007D3B14">
        <w:rPr>
          <w:rFonts w:eastAsia="Arial Unicode MS" w:hint="eastAsia"/>
          <w:lang w:eastAsia="zh-CN"/>
        </w:rPr>
        <w:t xml:space="preserve">320 </w:t>
      </w:r>
      <w:proofErr w:type="spellStart"/>
      <w:r w:rsidR="007D3B14">
        <w:rPr>
          <w:rFonts w:eastAsia="Arial Unicode MS" w:hint="eastAsia"/>
          <w:lang w:eastAsia="zh-CN"/>
        </w:rPr>
        <w:t>ms</w:t>
      </w:r>
      <w:proofErr w:type="spellEnd"/>
      <w:r w:rsidRPr="003066E2">
        <w:rPr>
          <w:rFonts w:eastAsia="Arial Unicode MS"/>
          <w:lang w:eastAsia="zh-CN"/>
        </w:rPr>
        <w:t>, the</w:t>
      </w:r>
      <w:r>
        <w:rPr>
          <w:rFonts w:eastAsia="Arial Unicode MS" w:hint="eastAsia"/>
          <w:lang w:eastAsia="zh-CN"/>
        </w:rPr>
        <w:t xml:space="preserve"> handover failure rate </w:t>
      </w:r>
      <w:r w:rsidRPr="003066E2">
        <w:rPr>
          <w:rFonts w:eastAsia="Arial Unicode MS"/>
          <w:lang w:eastAsia="zh-CN"/>
        </w:rPr>
        <w:t>of option3 is decreased by</w:t>
      </w:r>
      <w:r w:rsidRPr="003066E2">
        <w:t xml:space="preserve"> </w:t>
      </w:r>
      <w:r w:rsidR="007D3B14">
        <w:rPr>
          <w:rFonts w:eastAsia="Arial Unicode MS" w:hint="eastAsia"/>
          <w:lang w:eastAsia="zh-CN"/>
        </w:rPr>
        <w:t>1.95</w:t>
      </w:r>
      <w:r>
        <w:rPr>
          <w:rFonts w:eastAsia="Arial Unicode MS" w:hint="eastAsia"/>
          <w:lang w:eastAsia="zh-CN"/>
        </w:rPr>
        <w:t xml:space="preserve">, </w:t>
      </w:r>
      <w:r>
        <w:rPr>
          <w:rFonts w:eastAsia="Arial Unicode MS"/>
          <w:lang w:eastAsia="zh-CN"/>
        </w:rPr>
        <w:t>4.46</w:t>
      </w:r>
      <w:r w:rsidR="007D3B14">
        <w:rPr>
          <w:rFonts w:eastAsia="Arial Unicode MS" w:hint="eastAsia"/>
          <w:lang w:eastAsia="zh-CN"/>
        </w:rPr>
        <w:t xml:space="preserve"> </w:t>
      </w:r>
      <w:r w:rsidRPr="003066E2">
        <w:rPr>
          <w:rFonts w:eastAsia="Arial Unicode MS"/>
          <w:lang w:eastAsia="zh-CN"/>
        </w:rPr>
        <w:t xml:space="preserve">respectively compared to real at the same </w:t>
      </w:r>
      <w:r w:rsidR="007D3B14">
        <w:rPr>
          <w:rFonts w:eastAsia="Arial Unicode MS" w:hint="eastAsia"/>
          <w:lang w:eastAsia="zh-CN"/>
        </w:rPr>
        <w:t>TTT</w:t>
      </w:r>
      <w:r>
        <w:rPr>
          <w:rFonts w:eastAsia="Arial Unicode MS" w:hint="eastAsia"/>
          <w:lang w:eastAsia="zh-CN"/>
        </w:rPr>
        <w:t>;</w:t>
      </w:r>
    </w:p>
    <w:p w14:paraId="0939B307" w14:textId="16712BFD" w:rsidR="00010BE6" w:rsidRDefault="00010BE6" w:rsidP="00010BE6">
      <w:pPr>
        <w:pStyle w:val="a1"/>
        <w:numPr>
          <w:ilvl w:val="0"/>
          <w:numId w:val="20"/>
        </w:numPr>
        <w:spacing w:before="120"/>
        <w:rPr>
          <w:rFonts w:eastAsia="Arial Unicode MS"/>
          <w:lang w:eastAsia="zh-CN"/>
        </w:rPr>
      </w:pPr>
      <w:r>
        <w:rPr>
          <w:rFonts w:eastAsia="Arial Unicode MS"/>
          <w:lang w:eastAsia="zh-CN"/>
        </w:rPr>
        <w:t>T</w:t>
      </w:r>
      <w:r>
        <w:rPr>
          <w:rFonts w:eastAsia="Arial Unicode MS" w:hint="eastAsia"/>
          <w:lang w:eastAsia="zh-CN"/>
        </w:rPr>
        <w:t>he handover failure rate (</w:t>
      </w:r>
      <w:r w:rsidRPr="003309AF">
        <w:rPr>
          <w:rFonts w:eastAsia="Arial Unicode MS"/>
          <w:lang w:eastAsia="zh-CN"/>
        </w:rPr>
        <w:t>(</w:t>
      </w:r>
      <w:r>
        <w:rPr>
          <w:rFonts w:eastAsia="Arial Unicode MS" w:hint="eastAsia"/>
          <w:lang w:eastAsia="zh-CN"/>
        </w:rPr>
        <w:t>handover failure rate</w:t>
      </w:r>
      <w:r w:rsidRPr="003309AF">
        <w:rPr>
          <w:rFonts w:eastAsia="Arial Unicode MS"/>
          <w:lang w:eastAsia="zh-CN"/>
        </w:rPr>
        <w:t xml:space="preserve"> </w:t>
      </w:r>
      <w:r>
        <w:rPr>
          <w:rFonts w:eastAsia="Arial Unicode MS" w:hint="eastAsia"/>
          <w:lang w:eastAsia="zh-CN"/>
        </w:rPr>
        <w:t xml:space="preserve">of real </w:t>
      </w:r>
      <w:r w:rsidRPr="003309AF">
        <w:rPr>
          <w:rFonts w:eastAsia="Arial Unicode MS"/>
          <w:lang w:eastAsia="zh-CN"/>
        </w:rPr>
        <w:t xml:space="preserve">- </w:t>
      </w:r>
      <w:r>
        <w:rPr>
          <w:rFonts w:eastAsia="Arial Unicode MS" w:hint="eastAsia"/>
          <w:lang w:eastAsia="zh-CN"/>
        </w:rPr>
        <w:t>handover failure rate of option3</w:t>
      </w:r>
      <w:r w:rsidRPr="003309AF">
        <w:rPr>
          <w:rFonts w:eastAsia="Arial Unicode MS"/>
          <w:lang w:eastAsia="zh-CN"/>
        </w:rPr>
        <w:t xml:space="preserve">)/ </w:t>
      </w:r>
      <w:r>
        <w:rPr>
          <w:rFonts w:eastAsia="Arial Unicode MS" w:hint="eastAsia"/>
          <w:lang w:eastAsia="zh-CN"/>
        </w:rPr>
        <w:t>handover failure rate</w:t>
      </w:r>
      <w:r w:rsidRPr="003309AF">
        <w:rPr>
          <w:rFonts w:eastAsia="Arial Unicode MS"/>
          <w:lang w:eastAsia="zh-CN"/>
        </w:rPr>
        <w:t xml:space="preserve"> </w:t>
      </w:r>
      <w:r>
        <w:rPr>
          <w:rFonts w:eastAsia="Arial Unicode MS" w:hint="eastAsia"/>
          <w:lang w:eastAsia="zh-CN"/>
        </w:rPr>
        <w:t xml:space="preserve">of real) and handover failure number gain of option3 </w:t>
      </w:r>
      <w:r w:rsidRPr="000728AB">
        <w:rPr>
          <w:rFonts w:eastAsia="Arial Unicode MS"/>
          <w:lang w:eastAsia="zh-CN"/>
        </w:rPr>
        <w:t xml:space="preserve">increases as the </w:t>
      </w:r>
      <w:r w:rsidR="007D3B14">
        <w:rPr>
          <w:rFonts w:eastAsia="Arial Unicode MS" w:hint="eastAsia"/>
          <w:lang w:eastAsia="zh-CN"/>
        </w:rPr>
        <w:t>TTT</w:t>
      </w:r>
      <w:r w:rsidRPr="000728AB">
        <w:rPr>
          <w:rFonts w:eastAsia="Arial Unicode MS"/>
          <w:lang w:eastAsia="zh-CN"/>
        </w:rPr>
        <w:t xml:space="preserve"> increases</w:t>
      </w:r>
      <w:r>
        <w:rPr>
          <w:rFonts w:eastAsia="Arial Unicode MS" w:hint="eastAsia"/>
          <w:lang w:eastAsia="zh-CN"/>
        </w:rPr>
        <w:t>.</w:t>
      </w:r>
    </w:p>
    <w:p w14:paraId="6BF078F2" w14:textId="3A8BEB71" w:rsidR="00A26B26" w:rsidRDefault="00A26B26" w:rsidP="00A26B26">
      <w:pPr>
        <w:spacing w:after="120"/>
        <w:jc w:val="both"/>
        <w:rPr>
          <w:rFonts w:eastAsiaTheme="minorEastAsia"/>
          <w:b/>
          <w:szCs w:val="20"/>
          <w:lang w:val="en-GB" w:eastAsia="zh-CN"/>
        </w:rPr>
      </w:pPr>
      <w:r w:rsidRPr="007143AF">
        <w:rPr>
          <w:b/>
          <w:szCs w:val="20"/>
          <w:lang w:val="en-GB"/>
        </w:rPr>
        <w:t>Observation</w:t>
      </w:r>
      <w:r w:rsidRPr="005F19E2">
        <w:rPr>
          <w:rFonts w:hint="eastAsia"/>
          <w:b/>
          <w:szCs w:val="20"/>
          <w:lang w:val="en-GB"/>
        </w:rPr>
        <w:t xml:space="preserve"> </w:t>
      </w:r>
      <w:r w:rsidR="003D3196">
        <w:rPr>
          <w:rFonts w:eastAsiaTheme="minorEastAsia" w:hint="eastAsia"/>
          <w:b/>
          <w:szCs w:val="20"/>
          <w:lang w:val="en-GB" w:eastAsia="zh-CN"/>
        </w:rPr>
        <w:t>8</w:t>
      </w:r>
      <w:r w:rsidRPr="007143AF">
        <w:rPr>
          <w:b/>
          <w:szCs w:val="20"/>
          <w:lang w:val="en-GB"/>
        </w:rPr>
        <w:t>:</w:t>
      </w:r>
      <w:r>
        <w:rPr>
          <w:rFonts w:eastAsiaTheme="minorEastAsia" w:hint="eastAsia"/>
          <w:b/>
          <w:szCs w:val="20"/>
          <w:lang w:val="en-GB" w:eastAsia="zh-CN"/>
        </w:rPr>
        <w:t xml:space="preserve"> W</w:t>
      </w:r>
      <w:r w:rsidRPr="005F19E2">
        <w:rPr>
          <w:b/>
          <w:szCs w:val="20"/>
          <w:lang w:val="en-GB"/>
        </w:rPr>
        <w:t xml:space="preserve">hen TTT </w:t>
      </w:r>
      <w:r w:rsidRPr="00A26B26">
        <w:rPr>
          <w:rFonts w:eastAsiaTheme="minorEastAsia"/>
          <w:b/>
          <w:szCs w:val="20"/>
          <w:lang w:val="en-GB" w:eastAsia="zh-CN"/>
        </w:rPr>
        <w:t xml:space="preserve">increases </w:t>
      </w:r>
      <w:r w:rsidRPr="005F19E2">
        <w:rPr>
          <w:b/>
          <w:szCs w:val="20"/>
          <w:lang w:val="en-GB"/>
        </w:rPr>
        <w:t>from 160</w:t>
      </w:r>
      <w:r w:rsidRPr="005F19E2">
        <w:rPr>
          <w:rFonts w:hint="eastAsia"/>
          <w:b/>
          <w:szCs w:val="20"/>
          <w:lang w:val="en-GB"/>
        </w:rPr>
        <w:t xml:space="preserve"> </w:t>
      </w:r>
      <w:r w:rsidRPr="005F19E2">
        <w:rPr>
          <w:b/>
          <w:szCs w:val="20"/>
          <w:lang w:val="en-GB"/>
        </w:rPr>
        <w:t>to 320</w:t>
      </w:r>
      <w:r w:rsidRPr="005F19E2">
        <w:rPr>
          <w:rFonts w:hint="eastAsia"/>
          <w:b/>
          <w:szCs w:val="20"/>
          <w:lang w:val="en-GB"/>
        </w:rPr>
        <w:t xml:space="preserve"> </w:t>
      </w:r>
      <w:proofErr w:type="spellStart"/>
      <w:r w:rsidRPr="005F19E2">
        <w:rPr>
          <w:b/>
          <w:szCs w:val="20"/>
          <w:lang w:val="en-GB"/>
        </w:rPr>
        <w:t>ms</w:t>
      </w:r>
      <w:proofErr w:type="spellEnd"/>
      <w:r w:rsidRPr="005F19E2">
        <w:rPr>
          <w:rFonts w:hint="eastAsia"/>
          <w:b/>
          <w:szCs w:val="20"/>
          <w:lang w:val="en-GB"/>
        </w:rPr>
        <w:t xml:space="preserve">, </w:t>
      </w:r>
      <w:r w:rsidRPr="005F19E2">
        <w:rPr>
          <w:b/>
          <w:szCs w:val="20"/>
          <w:lang w:val="en-GB"/>
        </w:rPr>
        <w:t xml:space="preserve">the </w:t>
      </w:r>
      <w:r w:rsidRPr="005F19E2">
        <w:rPr>
          <w:rFonts w:hint="eastAsia"/>
          <w:b/>
          <w:szCs w:val="20"/>
          <w:lang w:val="en-GB"/>
        </w:rPr>
        <w:t xml:space="preserve">AI </w:t>
      </w:r>
      <w:r w:rsidRPr="005F19E2">
        <w:rPr>
          <w:b/>
          <w:szCs w:val="20"/>
          <w:lang w:val="en-GB"/>
        </w:rPr>
        <w:t xml:space="preserve">gain for handover failure rate and handover failure number </w:t>
      </w:r>
      <w:r w:rsidRPr="00A26B26">
        <w:rPr>
          <w:rFonts w:eastAsiaTheme="minorEastAsia"/>
          <w:b/>
          <w:szCs w:val="20"/>
          <w:lang w:val="en-GB" w:eastAsia="zh-CN"/>
        </w:rPr>
        <w:t>increases</w:t>
      </w:r>
      <w:r>
        <w:rPr>
          <w:rFonts w:eastAsiaTheme="minorEastAsia" w:hint="eastAsia"/>
          <w:b/>
          <w:szCs w:val="20"/>
          <w:lang w:val="en-GB" w:eastAsia="zh-CN"/>
        </w:rPr>
        <w:t>,</w:t>
      </w:r>
      <w:r>
        <w:rPr>
          <w:rFonts w:eastAsiaTheme="minorEastAsia" w:hint="eastAsia"/>
          <w:b/>
          <w:lang w:eastAsia="zh-CN"/>
        </w:rPr>
        <w:t xml:space="preserve"> e.g., from 14.17% to 25.86%, and from </w:t>
      </w:r>
      <w:r w:rsidRPr="002E7BD8">
        <w:rPr>
          <w:rFonts w:eastAsiaTheme="minorEastAsia"/>
          <w:b/>
          <w:lang w:eastAsia="zh-CN"/>
        </w:rPr>
        <w:t>1</w:t>
      </w:r>
      <w:r>
        <w:rPr>
          <w:rFonts w:eastAsiaTheme="minorEastAsia" w:hint="eastAsia"/>
          <w:b/>
          <w:lang w:eastAsia="zh-CN"/>
        </w:rPr>
        <w:t>1.08</w:t>
      </w:r>
      <w:r w:rsidRPr="002E7BD8">
        <w:rPr>
          <w:rFonts w:eastAsiaTheme="minorEastAsia"/>
          <w:b/>
          <w:lang w:eastAsia="zh-CN"/>
        </w:rPr>
        <w:t>%</w:t>
      </w:r>
      <w:r>
        <w:rPr>
          <w:rFonts w:eastAsiaTheme="minorEastAsia" w:hint="eastAsia"/>
          <w:b/>
          <w:lang w:eastAsia="zh-CN"/>
        </w:rPr>
        <w:t xml:space="preserve"> to 22.17%</w:t>
      </w:r>
      <w:r w:rsidRPr="005F19E2">
        <w:rPr>
          <w:rFonts w:hint="eastAsia"/>
          <w:b/>
          <w:szCs w:val="20"/>
          <w:lang w:val="en-GB"/>
        </w:rPr>
        <w:t xml:space="preserve">. </w:t>
      </w:r>
      <w:r w:rsidRPr="005F19E2" w:rsidDel="005F19E2">
        <w:rPr>
          <w:b/>
          <w:szCs w:val="20"/>
          <w:lang w:val="en-GB"/>
        </w:rPr>
        <w:t xml:space="preserve"> </w:t>
      </w:r>
    </w:p>
    <w:p w14:paraId="32492B8D" w14:textId="7C76C8B7" w:rsidR="00CC48BE" w:rsidRDefault="007D3B14" w:rsidP="005F19E2">
      <w:pPr>
        <w:spacing w:after="180"/>
        <w:jc w:val="both"/>
        <w:rPr>
          <w:rFonts w:eastAsiaTheme="minorEastAsia"/>
          <w:lang w:val="x-none" w:eastAsia="zh-CN"/>
        </w:rPr>
      </w:pPr>
      <w:r w:rsidRPr="007D3B14">
        <w:rPr>
          <w:rFonts w:eastAsiaTheme="minorEastAsia"/>
          <w:lang w:val="x-none" w:eastAsia="zh-CN"/>
        </w:rPr>
        <w:t xml:space="preserve">When PW is equal to 320ms and TTT changes from 160ms to 320ms, the AI prediction accuracy decreases, but </w:t>
      </w:r>
      <w:r w:rsidR="007F5686" w:rsidRPr="001003DF">
        <w:rPr>
          <w:rFonts w:eastAsiaTheme="minorEastAsia"/>
          <w:lang w:val="x-none" w:eastAsia="zh-CN"/>
        </w:rPr>
        <w:t xml:space="preserve">the </w:t>
      </w:r>
      <w:r w:rsidR="005F19E2">
        <w:rPr>
          <w:rFonts w:eastAsiaTheme="minorEastAsia" w:hint="eastAsia"/>
          <w:lang w:val="x-none" w:eastAsia="zh-CN"/>
        </w:rPr>
        <w:t xml:space="preserve">AI </w:t>
      </w:r>
      <w:r w:rsidR="007F5686" w:rsidRPr="001003DF">
        <w:rPr>
          <w:rFonts w:eastAsiaTheme="minorEastAsia"/>
          <w:lang w:val="x-none" w:eastAsia="zh-CN"/>
        </w:rPr>
        <w:t xml:space="preserve">gain </w:t>
      </w:r>
      <w:r w:rsidR="005F19E2">
        <w:rPr>
          <w:rFonts w:eastAsiaTheme="minorEastAsia" w:hint="eastAsia"/>
          <w:lang w:val="x-none" w:eastAsia="zh-CN"/>
        </w:rPr>
        <w:t>for</w:t>
      </w:r>
      <w:r w:rsidR="005F19E2" w:rsidRPr="001003DF">
        <w:rPr>
          <w:rFonts w:eastAsiaTheme="minorEastAsia"/>
          <w:lang w:val="x-none" w:eastAsia="zh-CN"/>
        </w:rPr>
        <w:t xml:space="preserve"> </w:t>
      </w:r>
      <w:r w:rsidR="000158A8" w:rsidRPr="001003DF">
        <w:rPr>
          <w:rFonts w:eastAsiaTheme="minorEastAsia" w:hint="eastAsia"/>
          <w:lang w:val="x-none" w:eastAsia="zh-CN"/>
        </w:rPr>
        <w:t xml:space="preserve">handover </w:t>
      </w:r>
      <w:r w:rsidR="005F19E2">
        <w:rPr>
          <w:rFonts w:eastAsiaTheme="minorEastAsia" w:hint="eastAsia"/>
          <w:lang w:val="x-none" w:eastAsia="zh-CN"/>
        </w:rPr>
        <w:t xml:space="preserve">failure </w:t>
      </w:r>
      <w:r w:rsidR="000158A8" w:rsidRPr="001003DF">
        <w:rPr>
          <w:rFonts w:eastAsiaTheme="minorEastAsia" w:hint="eastAsia"/>
          <w:lang w:val="x-none" w:eastAsia="zh-CN"/>
        </w:rPr>
        <w:t xml:space="preserve">rate </w:t>
      </w:r>
      <w:r w:rsidR="006166E4">
        <w:rPr>
          <w:rFonts w:eastAsiaTheme="minorEastAsia" w:hint="eastAsia"/>
          <w:lang w:val="x-none" w:eastAsia="zh-CN"/>
        </w:rPr>
        <w:t xml:space="preserve">and handover </w:t>
      </w:r>
      <w:r w:rsidR="005F19E2">
        <w:rPr>
          <w:rFonts w:eastAsiaTheme="minorEastAsia" w:hint="eastAsia"/>
          <w:lang w:val="x-none" w:eastAsia="zh-CN"/>
        </w:rPr>
        <w:t xml:space="preserve">failure </w:t>
      </w:r>
      <w:r w:rsidR="006166E4">
        <w:rPr>
          <w:rFonts w:eastAsiaTheme="minorEastAsia" w:hint="eastAsia"/>
          <w:lang w:val="x-none" w:eastAsia="zh-CN"/>
        </w:rPr>
        <w:t xml:space="preserve">number are </w:t>
      </w:r>
      <w:r w:rsidR="007F5686" w:rsidRPr="001003DF">
        <w:rPr>
          <w:rFonts w:eastAsiaTheme="minorEastAsia"/>
          <w:lang w:val="x-none" w:eastAsia="zh-CN"/>
        </w:rPr>
        <w:t>increases</w:t>
      </w:r>
      <w:r w:rsidR="005F19E2">
        <w:rPr>
          <w:rFonts w:eastAsiaTheme="minorEastAsia" w:hint="eastAsia"/>
          <w:lang w:val="x-none" w:eastAsia="zh-CN"/>
        </w:rPr>
        <w:t>.</w:t>
      </w:r>
      <w:r w:rsidR="005F19E2" w:rsidRPr="001003DF" w:rsidDel="005F19E2">
        <w:rPr>
          <w:rFonts w:eastAsiaTheme="minorEastAsia"/>
          <w:lang w:val="x-none" w:eastAsia="zh-CN"/>
        </w:rPr>
        <w:t xml:space="preserve"> </w:t>
      </w:r>
      <w:r w:rsidR="002C4BA9" w:rsidRPr="002C4BA9">
        <w:rPr>
          <w:rFonts w:eastAsiaTheme="minorEastAsia"/>
          <w:lang w:val="x-none" w:eastAsia="zh-CN"/>
        </w:rPr>
        <w:t xml:space="preserve">This is because when the TTT increases, the channel quality of the </w:t>
      </w:r>
      <w:r w:rsidR="002C4BA9">
        <w:rPr>
          <w:rFonts w:eastAsiaTheme="minorEastAsia" w:hint="eastAsia"/>
          <w:lang w:val="x-none" w:eastAsia="zh-CN"/>
        </w:rPr>
        <w:t>serving</w:t>
      </w:r>
      <w:r w:rsidR="002C4BA9" w:rsidRPr="002C4BA9">
        <w:rPr>
          <w:rFonts w:eastAsiaTheme="minorEastAsia"/>
          <w:lang w:val="x-none" w:eastAsia="zh-CN"/>
        </w:rPr>
        <w:t xml:space="preserve"> cell will become worse, and the probability of </w:t>
      </w:r>
      <w:r w:rsidR="002C4BA9">
        <w:rPr>
          <w:rFonts w:eastAsiaTheme="minorEastAsia" w:hint="eastAsia"/>
          <w:lang w:val="x-none" w:eastAsia="zh-CN"/>
        </w:rPr>
        <w:t>handover</w:t>
      </w:r>
      <w:r w:rsidR="002C4BA9" w:rsidRPr="002C4BA9">
        <w:rPr>
          <w:rFonts w:eastAsiaTheme="minorEastAsia"/>
          <w:lang w:val="x-none" w:eastAsia="zh-CN"/>
        </w:rPr>
        <w:t xml:space="preserve"> failure will be </w:t>
      </w:r>
      <w:r w:rsidR="002C4BA9">
        <w:rPr>
          <w:rFonts w:eastAsiaTheme="minorEastAsia" w:hint="eastAsia"/>
          <w:lang w:val="x-none" w:eastAsia="zh-CN"/>
        </w:rPr>
        <w:t>increase</w:t>
      </w:r>
      <w:r w:rsidR="00AE0000">
        <w:rPr>
          <w:rFonts w:eastAsiaTheme="minorEastAsia" w:hint="eastAsia"/>
          <w:lang w:val="x-none" w:eastAsia="zh-CN"/>
        </w:rPr>
        <w:t xml:space="preserve">. </w:t>
      </w:r>
      <w:r w:rsidR="00AE0000" w:rsidRPr="00AE0000">
        <w:rPr>
          <w:rFonts w:eastAsiaTheme="minorEastAsia"/>
          <w:lang w:val="x-none" w:eastAsia="zh-CN"/>
        </w:rPr>
        <w:t>Therefore, as TTT becomes longer, the more handover failures</w:t>
      </w:r>
      <w:r w:rsidR="00AE0000">
        <w:rPr>
          <w:rFonts w:eastAsiaTheme="minorEastAsia" w:hint="eastAsia"/>
          <w:lang w:val="x-none" w:eastAsia="zh-CN"/>
        </w:rPr>
        <w:t xml:space="preserve"> number</w:t>
      </w:r>
      <w:r w:rsidR="00AE0000" w:rsidRPr="00AE0000">
        <w:rPr>
          <w:rFonts w:eastAsiaTheme="minorEastAsia"/>
          <w:lang w:val="x-none" w:eastAsia="zh-CN"/>
        </w:rPr>
        <w:t xml:space="preserve"> that option3 can reduce,</w:t>
      </w:r>
      <w:r w:rsidR="00AE0000">
        <w:rPr>
          <w:rFonts w:eastAsiaTheme="minorEastAsia" w:hint="eastAsia"/>
          <w:lang w:val="x-none" w:eastAsia="zh-CN"/>
        </w:rPr>
        <w:t xml:space="preserve"> </w:t>
      </w:r>
      <w:r w:rsidR="00AE0000" w:rsidRPr="00AE0000">
        <w:rPr>
          <w:rFonts w:eastAsiaTheme="minorEastAsia"/>
          <w:lang w:val="x-none" w:eastAsia="zh-CN"/>
        </w:rPr>
        <w:t xml:space="preserve">the greater the gain of AI, because </w:t>
      </w:r>
      <w:r w:rsidR="00AE0000">
        <w:rPr>
          <w:rFonts w:eastAsiaTheme="minorEastAsia" w:hint="eastAsia"/>
          <w:lang w:val="x-none" w:eastAsia="zh-CN"/>
        </w:rPr>
        <w:t>option3</w:t>
      </w:r>
      <w:r w:rsidR="00AE0000" w:rsidRPr="00AE0000">
        <w:rPr>
          <w:rFonts w:eastAsiaTheme="minorEastAsia"/>
          <w:lang w:val="x-none" w:eastAsia="zh-CN"/>
        </w:rPr>
        <w:t xml:space="preserve"> can reduce the</w:t>
      </w:r>
      <w:r w:rsidR="00AE0000">
        <w:rPr>
          <w:rFonts w:eastAsiaTheme="minorEastAsia" w:hint="eastAsia"/>
          <w:lang w:val="x-none" w:eastAsia="zh-CN"/>
        </w:rPr>
        <w:t xml:space="preserve"> real</w:t>
      </w:r>
      <w:r w:rsidR="00AE0000" w:rsidRPr="00AE0000">
        <w:rPr>
          <w:rFonts w:eastAsiaTheme="minorEastAsia"/>
          <w:lang w:val="x-none" w:eastAsia="zh-CN"/>
        </w:rPr>
        <w:t xml:space="preserve"> handover failure in the </w:t>
      </w:r>
      <w:r w:rsidR="00AE0000">
        <w:rPr>
          <w:rFonts w:eastAsiaTheme="minorEastAsia"/>
          <w:lang w:val="x-none" w:eastAsia="zh-CN"/>
        </w:rPr>
        <w:t>TTT time</w:t>
      </w:r>
      <w:r w:rsidR="00AE0000">
        <w:rPr>
          <w:rFonts w:eastAsiaTheme="minorEastAsia" w:hint="eastAsia"/>
          <w:lang w:val="x-none" w:eastAsia="zh-CN"/>
        </w:rPr>
        <w:t xml:space="preserve">, even if </w:t>
      </w:r>
      <w:r w:rsidR="00AE0000" w:rsidRPr="00AE0000">
        <w:rPr>
          <w:rFonts w:eastAsiaTheme="minorEastAsia"/>
          <w:lang w:val="x-none" w:eastAsia="zh-CN"/>
        </w:rPr>
        <w:t>the RSRP predicted by AI becomes more accurate as the AI prediction window becomes shorter.</w:t>
      </w:r>
    </w:p>
    <w:p w14:paraId="20C1B858" w14:textId="73FF0FBC" w:rsidR="00116C35" w:rsidRDefault="00777B52" w:rsidP="001003DF">
      <w:pPr>
        <w:pStyle w:val="3"/>
        <w:numPr>
          <w:ilvl w:val="0"/>
          <w:numId w:val="0"/>
        </w:numPr>
        <w:spacing w:after="240"/>
        <w:ind w:left="1304" w:hangingChars="652" w:hanging="1304"/>
        <w:jc w:val="both"/>
        <w:rPr>
          <w:rFonts w:eastAsiaTheme="minorEastAsia"/>
          <w:b w:val="0"/>
          <w:sz w:val="20"/>
          <w:szCs w:val="20"/>
          <w:lang w:eastAsia="zh-CN"/>
        </w:rPr>
      </w:pPr>
      <w:r w:rsidRPr="00AA7045">
        <w:rPr>
          <w:rFonts w:eastAsiaTheme="minorEastAsia" w:hint="eastAsia"/>
          <w:b w:val="0"/>
          <w:sz w:val="20"/>
          <w:szCs w:val="20"/>
          <w:lang w:eastAsia="zh-CN"/>
        </w:rPr>
        <w:t>2.</w:t>
      </w:r>
      <w:r w:rsidR="00FB0F60">
        <w:rPr>
          <w:rFonts w:eastAsiaTheme="minorEastAsia" w:hint="eastAsia"/>
          <w:b w:val="0"/>
          <w:sz w:val="20"/>
          <w:szCs w:val="20"/>
          <w:lang w:eastAsia="zh-CN"/>
        </w:rPr>
        <w:t>3</w:t>
      </w:r>
      <w:r w:rsidRPr="00AA7045">
        <w:rPr>
          <w:rFonts w:eastAsiaTheme="minorEastAsia" w:hint="eastAsia"/>
          <w:b w:val="0"/>
          <w:sz w:val="20"/>
          <w:szCs w:val="20"/>
          <w:lang w:eastAsia="zh-CN"/>
        </w:rPr>
        <w:t>.</w:t>
      </w:r>
      <w:r w:rsidR="002D4D8C">
        <w:rPr>
          <w:rFonts w:eastAsiaTheme="minorEastAsia" w:hint="eastAsia"/>
          <w:b w:val="0"/>
          <w:sz w:val="20"/>
          <w:szCs w:val="20"/>
          <w:lang w:eastAsia="zh-CN"/>
        </w:rPr>
        <w:t xml:space="preserve">4 </w:t>
      </w:r>
      <w:r>
        <w:rPr>
          <w:rFonts w:eastAsiaTheme="minorEastAsia" w:hint="eastAsia"/>
          <w:b w:val="0"/>
          <w:sz w:val="20"/>
          <w:szCs w:val="20"/>
          <w:lang w:eastAsia="zh-CN"/>
        </w:rPr>
        <w:t>OW</w:t>
      </w:r>
    </w:p>
    <w:p w14:paraId="12B2326E" w14:textId="24D4105D" w:rsidR="00777B52" w:rsidRPr="00116C35" w:rsidRDefault="00477A1B" w:rsidP="00116C35">
      <w:pPr>
        <w:spacing w:after="120"/>
        <w:jc w:val="both"/>
        <w:rPr>
          <w:rFonts w:eastAsiaTheme="minorEastAsia"/>
          <w:lang w:val="x-none" w:eastAsia="zh-CN"/>
        </w:rPr>
      </w:pPr>
      <w:r w:rsidRPr="00477A1B">
        <w:rPr>
          <w:rFonts w:eastAsiaTheme="minorEastAsia"/>
          <w:lang w:val="x-none" w:eastAsia="zh-CN"/>
        </w:rPr>
        <w:t xml:space="preserve">The handover performance </w:t>
      </w:r>
      <w:r>
        <w:rPr>
          <w:rFonts w:eastAsiaTheme="minorEastAsia" w:hint="eastAsia"/>
          <w:lang w:val="x-none" w:eastAsia="zh-CN"/>
        </w:rPr>
        <w:t>of</w:t>
      </w:r>
      <w:r w:rsidRPr="00477A1B">
        <w:rPr>
          <w:rFonts w:eastAsiaTheme="minorEastAsia"/>
          <w:lang w:val="x-none" w:eastAsia="zh-CN"/>
        </w:rPr>
        <w:t xml:space="preserve"> different observation windows is </w:t>
      </w:r>
      <w:r>
        <w:rPr>
          <w:rFonts w:eastAsiaTheme="minorEastAsia" w:hint="eastAsia"/>
          <w:lang w:val="x-none" w:eastAsia="zh-CN"/>
        </w:rPr>
        <w:t xml:space="preserve">simulated, and the simulation results </w:t>
      </w:r>
      <w:r w:rsidRPr="00477A1B">
        <w:rPr>
          <w:rFonts w:eastAsiaTheme="minorEastAsia"/>
          <w:lang w:val="x-none" w:eastAsia="zh-CN"/>
        </w:rPr>
        <w:t xml:space="preserve"> </w:t>
      </w:r>
      <w:r w:rsidRPr="005156E1">
        <w:rPr>
          <w:rFonts w:eastAsia="Arial Unicode MS" w:hint="eastAsia"/>
          <w:lang w:eastAsia="zh-CN"/>
        </w:rPr>
        <w:t xml:space="preserve">are shown in </w:t>
      </w:r>
      <w:r w:rsidR="001003DF">
        <w:rPr>
          <w:rFonts w:eastAsia="Arial Unicode MS" w:hint="eastAsia"/>
          <w:lang w:eastAsia="zh-CN"/>
        </w:rPr>
        <w:t xml:space="preserve">Table </w:t>
      </w:r>
      <w:r w:rsidR="00C22044">
        <w:rPr>
          <w:rFonts w:eastAsiaTheme="minorEastAsia" w:hint="eastAsia"/>
          <w:lang w:val="x-none" w:eastAsia="zh-CN"/>
        </w:rPr>
        <w:t>6</w:t>
      </w:r>
      <w:r w:rsidRPr="00477A1B">
        <w:rPr>
          <w:rFonts w:eastAsiaTheme="minorEastAsia"/>
          <w:lang w:val="x-none" w:eastAsia="zh-CN"/>
        </w:rPr>
        <w:t xml:space="preserve">, with a fixed </w:t>
      </w:r>
      <w:r w:rsidR="00140378">
        <w:rPr>
          <w:rFonts w:eastAsiaTheme="minorEastAsia" w:hint="eastAsia"/>
          <w:lang w:val="x-none" w:eastAsia="zh-CN"/>
        </w:rPr>
        <w:t xml:space="preserve">PW length </w:t>
      </w:r>
      <w:r w:rsidRPr="00477A1B">
        <w:rPr>
          <w:rFonts w:eastAsiaTheme="minorEastAsia"/>
          <w:lang w:val="x-none" w:eastAsia="zh-CN"/>
        </w:rPr>
        <w:t xml:space="preserve"> of 400ms and OW length of 400ms and 800ms. </w:t>
      </w:r>
    </w:p>
    <w:p w14:paraId="421B12C7" w14:textId="7684901B" w:rsidR="0043448F" w:rsidRDefault="0043448F" w:rsidP="0043448F">
      <w:pPr>
        <w:spacing w:after="120"/>
        <w:jc w:val="center"/>
        <w:rPr>
          <w:rFonts w:eastAsiaTheme="minorEastAsia"/>
          <w:b/>
          <w:lang w:eastAsia="zh-CN"/>
        </w:rPr>
      </w:pPr>
      <w:r>
        <w:rPr>
          <w:rFonts w:eastAsiaTheme="minorEastAsia" w:hint="eastAsia"/>
          <w:b/>
          <w:lang w:val="x-none" w:eastAsia="zh-CN"/>
        </w:rPr>
        <w:t xml:space="preserve">Table </w:t>
      </w:r>
      <w:r w:rsidR="00C22044">
        <w:rPr>
          <w:rFonts w:eastAsiaTheme="minorEastAsia" w:hint="eastAsia"/>
          <w:b/>
          <w:lang w:val="x-none" w:eastAsia="zh-CN"/>
        </w:rPr>
        <w:t>6</w:t>
      </w:r>
      <w:r w:rsidRPr="00FD55B7">
        <w:rPr>
          <w:rFonts w:eastAsiaTheme="minorEastAsia" w:hint="eastAsia"/>
          <w:b/>
          <w:lang w:val="x-none" w:eastAsia="zh-CN"/>
        </w:rPr>
        <w:t xml:space="preserve">: HO performance of Option </w:t>
      </w:r>
      <w:r>
        <w:rPr>
          <w:rFonts w:eastAsiaTheme="minorEastAsia" w:hint="eastAsia"/>
          <w:b/>
          <w:lang w:val="x-none" w:eastAsia="zh-CN"/>
        </w:rPr>
        <w:t>3</w:t>
      </w:r>
      <w:r w:rsidRPr="00FD55B7">
        <w:rPr>
          <w:rFonts w:eastAsiaTheme="minorEastAsia" w:hint="eastAsia"/>
          <w:b/>
          <w:lang w:val="x-none" w:eastAsia="zh-CN"/>
        </w:rPr>
        <w:t xml:space="preserve"> </w:t>
      </w:r>
      <w:r>
        <w:rPr>
          <w:rFonts w:eastAsiaTheme="minorEastAsia" w:hint="eastAsia"/>
          <w:b/>
          <w:lang w:val="x-none" w:eastAsia="zh-CN"/>
        </w:rPr>
        <w:t xml:space="preserve">at </w:t>
      </w:r>
      <w:r w:rsidRPr="0043448F">
        <w:rPr>
          <w:rFonts w:eastAsiaTheme="minorEastAsia"/>
          <w:b/>
          <w:lang w:val="x-none" w:eastAsia="zh-CN"/>
        </w:rPr>
        <w:t xml:space="preserve">different </w:t>
      </w:r>
      <w:r>
        <w:rPr>
          <w:rFonts w:eastAsiaTheme="minorEastAsia" w:hint="eastAsia"/>
          <w:b/>
          <w:lang w:val="x-none" w:eastAsia="zh-CN"/>
        </w:rPr>
        <w:t>OW</w:t>
      </w:r>
    </w:p>
    <w:tbl>
      <w:tblPr>
        <w:tblStyle w:val="-3"/>
        <w:tblW w:w="0" w:type="auto"/>
        <w:jc w:val="center"/>
        <w:tblLook w:val="04A0" w:firstRow="1" w:lastRow="0" w:firstColumn="1" w:lastColumn="0" w:noHBand="0" w:noVBand="1"/>
      </w:tblPr>
      <w:tblGrid>
        <w:gridCol w:w="3432"/>
        <w:gridCol w:w="1721"/>
        <w:gridCol w:w="1523"/>
        <w:gridCol w:w="1947"/>
      </w:tblGrid>
      <w:tr w:rsidR="00D72041" w:rsidRPr="00734211" w14:paraId="30BA73A8" w14:textId="77777777" w:rsidTr="00D72041">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32" w:type="dxa"/>
          </w:tcPr>
          <w:p w14:paraId="23AC2BA5" w14:textId="77777777" w:rsidR="00D72041" w:rsidRPr="00734211" w:rsidRDefault="00D72041" w:rsidP="00AC0E9A">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val="x-none" w:eastAsia="zh-CN"/>
              </w:rPr>
              <w:t>Case</w:t>
            </w:r>
          </w:p>
        </w:tc>
        <w:tc>
          <w:tcPr>
            <w:tcW w:w="1721" w:type="dxa"/>
          </w:tcPr>
          <w:p w14:paraId="1F131A22" w14:textId="77777777" w:rsidR="00D72041" w:rsidRPr="00734211" w:rsidRDefault="00D72041" w:rsidP="00AC0E9A">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eastAsiaTheme="minorEastAsia" w:hAnsi="Times New Roman" w:cs="Times New Roman"/>
                <w:lang w:val="x-none" w:eastAsia="zh-CN"/>
              </w:rPr>
              <w:t>Handover number</w:t>
            </w:r>
          </w:p>
        </w:tc>
        <w:tc>
          <w:tcPr>
            <w:tcW w:w="1523" w:type="dxa"/>
          </w:tcPr>
          <w:p w14:paraId="3ADE3EE0" w14:textId="77777777" w:rsidR="00D72041" w:rsidRPr="00734211" w:rsidRDefault="00D72041" w:rsidP="00AC0E9A">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r w:rsidRPr="00734211">
              <w:rPr>
                <w:rFonts w:ascii="Times New Roman" w:eastAsiaTheme="minorEastAsia" w:hAnsi="Times New Roman" w:cs="Times New Roman"/>
                <w:lang w:val="x-none" w:eastAsia="zh-CN"/>
              </w:rPr>
              <w:t>Handover  failure number</w:t>
            </w:r>
          </w:p>
        </w:tc>
        <w:tc>
          <w:tcPr>
            <w:tcW w:w="1947" w:type="dxa"/>
          </w:tcPr>
          <w:p w14:paraId="7B1EFDE0" w14:textId="77777777" w:rsidR="00D72041" w:rsidRPr="00734211" w:rsidRDefault="00D72041" w:rsidP="00AC0E9A">
            <w:pPr>
              <w:spacing w:after="12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val="x-none" w:eastAsia="zh-CN"/>
              </w:rPr>
            </w:pPr>
            <w:proofErr w:type="spellStart"/>
            <w:r w:rsidRPr="00734211">
              <w:rPr>
                <w:rFonts w:ascii="Times New Roman" w:eastAsiaTheme="minorEastAsia" w:hAnsi="Times New Roman" w:cs="Times New Roman"/>
                <w:lang w:val="x-none" w:eastAsia="zh-CN"/>
              </w:rPr>
              <w:t>HoF</w:t>
            </w:r>
            <w:proofErr w:type="spellEnd"/>
            <w:r w:rsidRPr="00734211">
              <w:rPr>
                <w:rFonts w:ascii="Times New Roman" w:eastAsiaTheme="minorEastAsia" w:hAnsi="Times New Roman" w:cs="Times New Roman"/>
                <w:lang w:val="x-none" w:eastAsia="zh-CN"/>
              </w:rPr>
              <w:t xml:space="preserve"> rate(%)</w:t>
            </w:r>
          </w:p>
        </w:tc>
      </w:tr>
      <w:tr w:rsidR="00D72041" w:rsidRPr="00734211" w14:paraId="3476F570" w14:textId="77777777" w:rsidTr="00D7204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32" w:type="dxa"/>
          </w:tcPr>
          <w:p w14:paraId="234E2DF5" w14:textId="2F72800E" w:rsidR="00D72041" w:rsidRPr="00734211" w:rsidRDefault="00D72041" w:rsidP="00AC0E9A">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val="x-none" w:eastAsia="zh-CN"/>
              </w:rPr>
              <w:t>HO procedure with AI prediction</w:t>
            </w:r>
            <w:r w:rsidR="001003DF" w:rsidRPr="00734211">
              <w:rPr>
                <w:rFonts w:ascii="Times New Roman" w:eastAsiaTheme="minorEastAsia" w:hAnsi="Times New Roman" w:cs="Times New Roman"/>
                <w:lang w:val="x-none" w:eastAsia="zh-CN"/>
              </w:rPr>
              <w:t xml:space="preserve"> </w:t>
            </w:r>
            <w:r w:rsidRPr="00734211">
              <w:rPr>
                <w:rFonts w:ascii="Times New Roman" w:eastAsiaTheme="minorEastAsia" w:hAnsi="Times New Roman" w:cs="Times New Roman"/>
                <w:lang w:val="x-none" w:eastAsia="zh-CN"/>
              </w:rPr>
              <w:t>(OW=400ms)</w:t>
            </w:r>
          </w:p>
        </w:tc>
        <w:tc>
          <w:tcPr>
            <w:tcW w:w="1721" w:type="dxa"/>
          </w:tcPr>
          <w:p w14:paraId="0945C428" w14:textId="5A55A6BF" w:rsidR="00D72041" w:rsidRPr="00734211" w:rsidRDefault="00D72041" w:rsidP="00AC0E9A">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t>0.2504 per UE per second</w:t>
            </w:r>
          </w:p>
        </w:tc>
        <w:tc>
          <w:tcPr>
            <w:tcW w:w="1523" w:type="dxa"/>
          </w:tcPr>
          <w:p w14:paraId="5482F631" w14:textId="0AC8C9F3" w:rsidR="00D72041" w:rsidRPr="00734211" w:rsidRDefault="00A56EC1" w:rsidP="00AC0E9A">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rPr>
                <w:rFonts w:eastAsiaTheme="minorEastAsia"/>
                <w:lang w:val="x-none" w:eastAsia="zh-CN"/>
              </w:rPr>
              <w:t>0.0329 per UE per second</w:t>
            </w:r>
          </w:p>
        </w:tc>
        <w:tc>
          <w:tcPr>
            <w:tcW w:w="1947" w:type="dxa"/>
          </w:tcPr>
          <w:p w14:paraId="3F2B9077" w14:textId="22EADD1B" w:rsidR="00D72041" w:rsidRPr="00734211" w:rsidRDefault="00D72041" w:rsidP="00AC0E9A">
            <w:pPr>
              <w:spacing w:after="120"/>
              <w:cnfStyle w:val="000000100000" w:firstRow="0" w:lastRow="0" w:firstColumn="0" w:lastColumn="0" w:oddVBand="0" w:evenVBand="0" w:oddHBand="1" w:evenHBand="0" w:firstRowFirstColumn="0" w:firstRowLastColumn="0" w:lastRowFirstColumn="0" w:lastRowLastColumn="0"/>
              <w:rPr>
                <w:rFonts w:eastAsiaTheme="minorEastAsia"/>
                <w:lang w:val="x-none" w:eastAsia="zh-CN"/>
              </w:rPr>
            </w:pPr>
            <w:r w:rsidRPr="00734211">
              <w:t>12.74%</w:t>
            </w:r>
          </w:p>
        </w:tc>
      </w:tr>
      <w:tr w:rsidR="00D72041" w:rsidRPr="00734211" w14:paraId="0F1CE37C" w14:textId="77777777" w:rsidTr="00D72041">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432" w:type="dxa"/>
          </w:tcPr>
          <w:p w14:paraId="7CFD1911" w14:textId="56A75F5E" w:rsidR="00D72041" w:rsidRPr="00734211" w:rsidRDefault="00D72041" w:rsidP="00AC0E9A">
            <w:pPr>
              <w:spacing w:after="120"/>
              <w:rPr>
                <w:rFonts w:ascii="Times New Roman" w:eastAsiaTheme="minorEastAsia" w:hAnsi="Times New Roman" w:cs="Times New Roman"/>
                <w:lang w:val="x-none" w:eastAsia="zh-CN"/>
              </w:rPr>
            </w:pPr>
            <w:r w:rsidRPr="00734211">
              <w:rPr>
                <w:rFonts w:ascii="Times New Roman" w:eastAsiaTheme="minorEastAsia" w:hAnsi="Times New Roman" w:cs="Times New Roman"/>
                <w:lang w:val="x-none" w:eastAsia="zh-CN"/>
              </w:rPr>
              <w:t>HO procedure with AI prediction</w:t>
            </w:r>
            <w:r w:rsidR="001003DF" w:rsidRPr="00734211">
              <w:rPr>
                <w:rFonts w:ascii="Times New Roman" w:eastAsiaTheme="minorEastAsia" w:hAnsi="Times New Roman" w:cs="Times New Roman"/>
                <w:lang w:val="x-none" w:eastAsia="zh-CN"/>
              </w:rPr>
              <w:t xml:space="preserve"> </w:t>
            </w:r>
            <w:r w:rsidRPr="00734211">
              <w:rPr>
                <w:rFonts w:ascii="Times New Roman" w:eastAsiaTheme="minorEastAsia" w:hAnsi="Times New Roman" w:cs="Times New Roman"/>
                <w:lang w:val="x-none" w:eastAsia="zh-CN"/>
              </w:rPr>
              <w:t>(OW=800ms)</w:t>
            </w:r>
          </w:p>
        </w:tc>
        <w:tc>
          <w:tcPr>
            <w:tcW w:w="1721" w:type="dxa"/>
          </w:tcPr>
          <w:p w14:paraId="14B7964B" w14:textId="73CF8F95" w:rsidR="00D72041" w:rsidRPr="00734211" w:rsidRDefault="00A56EC1" w:rsidP="00116C35">
            <w:pPr>
              <w:spacing w:after="12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734211">
              <w:rPr>
                <w:rFonts w:eastAsiaTheme="minorEastAsia"/>
                <w:lang w:eastAsia="zh-CN"/>
              </w:rPr>
              <w:t>0.2</w:t>
            </w:r>
            <w:r w:rsidR="00116C35" w:rsidRPr="00734211">
              <w:rPr>
                <w:rFonts w:eastAsiaTheme="minorEastAsia"/>
                <w:lang w:eastAsia="zh-CN"/>
              </w:rPr>
              <w:t>389</w:t>
            </w:r>
            <w:r w:rsidRPr="00734211">
              <w:rPr>
                <w:rFonts w:eastAsiaTheme="minorEastAsia"/>
                <w:lang w:eastAsia="zh-CN"/>
              </w:rPr>
              <w:t xml:space="preserve"> per UE per second</w:t>
            </w:r>
          </w:p>
        </w:tc>
        <w:tc>
          <w:tcPr>
            <w:tcW w:w="1523" w:type="dxa"/>
          </w:tcPr>
          <w:p w14:paraId="620D6B20" w14:textId="33B42379" w:rsidR="00D72041" w:rsidRPr="00734211" w:rsidRDefault="00116C35" w:rsidP="00116C35">
            <w:pPr>
              <w:spacing w:after="120"/>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734211">
              <w:rPr>
                <w:rFonts w:eastAsiaTheme="minorEastAsia"/>
                <w:lang w:eastAsia="zh-CN"/>
              </w:rPr>
              <w:t>0.0269</w:t>
            </w:r>
            <w:r w:rsidR="00A56EC1" w:rsidRPr="00734211">
              <w:rPr>
                <w:rFonts w:eastAsiaTheme="minorEastAsia"/>
                <w:lang w:eastAsia="zh-CN"/>
              </w:rPr>
              <w:t>per UE per second</w:t>
            </w:r>
          </w:p>
        </w:tc>
        <w:tc>
          <w:tcPr>
            <w:tcW w:w="1947" w:type="dxa"/>
          </w:tcPr>
          <w:p w14:paraId="37D38716" w14:textId="3B133063" w:rsidR="00D72041" w:rsidRPr="00734211" w:rsidRDefault="00A56EC1" w:rsidP="00AC0E9A">
            <w:pPr>
              <w:spacing w:after="120"/>
              <w:cnfStyle w:val="000000010000" w:firstRow="0" w:lastRow="0" w:firstColumn="0" w:lastColumn="0" w:oddVBand="0" w:evenVBand="0" w:oddHBand="0" w:evenHBand="1" w:firstRowFirstColumn="0" w:firstRowLastColumn="0" w:lastRowFirstColumn="0" w:lastRowLastColumn="0"/>
              <w:rPr>
                <w:rFonts w:eastAsiaTheme="minorEastAsia"/>
                <w:lang w:val="x-none" w:eastAsia="zh-CN"/>
              </w:rPr>
            </w:pPr>
            <w:r w:rsidRPr="00734211">
              <w:rPr>
                <w:rFonts w:eastAsiaTheme="minorEastAsia"/>
                <w:lang w:val="x-none" w:eastAsia="zh-CN"/>
              </w:rPr>
              <w:t>11.29%</w:t>
            </w:r>
          </w:p>
        </w:tc>
      </w:tr>
    </w:tbl>
    <w:p w14:paraId="202BB4A3" w14:textId="56995138" w:rsidR="00140378" w:rsidRDefault="001003DF" w:rsidP="00DB6B9B">
      <w:pPr>
        <w:pStyle w:val="a1"/>
        <w:spacing w:before="120"/>
        <w:rPr>
          <w:rFonts w:eastAsiaTheme="minorEastAsia"/>
          <w:lang w:val="x-none" w:eastAsia="zh-CN"/>
        </w:rPr>
      </w:pPr>
      <w:r w:rsidRPr="001003DF">
        <w:rPr>
          <w:rFonts w:eastAsiaTheme="minorEastAsia"/>
          <w:lang w:val="x-none" w:eastAsia="zh-CN"/>
        </w:rPr>
        <w:t xml:space="preserve">As shown in the </w:t>
      </w:r>
      <w:r>
        <w:rPr>
          <w:rFonts w:eastAsiaTheme="minorEastAsia" w:hint="eastAsia"/>
          <w:lang w:val="x-none" w:eastAsia="zh-CN"/>
        </w:rPr>
        <w:t>T</w:t>
      </w:r>
      <w:r w:rsidRPr="001003DF">
        <w:rPr>
          <w:rFonts w:eastAsiaTheme="minorEastAsia"/>
          <w:lang w:val="x-none" w:eastAsia="zh-CN"/>
        </w:rPr>
        <w:t>able</w:t>
      </w:r>
      <w:r>
        <w:rPr>
          <w:rFonts w:eastAsiaTheme="minorEastAsia" w:hint="eastAsia"/>
          <w:lang w:val="x-none" w:eastAsia="zh-CN"/>
        </w:rPr>
        <w:t xml:space="preserve"> </w:t>
      </w:r>
      <w:r w:rsidR="00C22044">
        <w:rPr>
          <w:rFonts w:eastAsiaTheme="minorEastAsia" w:hint="eastAsia"/>
          <w:lang w:val="x-none" w:eastAsia="zh-CN"/>
        </w:rPr>
        <w:t>6</w:t>
      </w:r>
      <w:r w:rsidRPr="001003DF">
        <w:rPr>
          <w:rFonts w:eastAsiaTheme="minorEastAsia"/>
          <w:lang w:val="x-none" w:eastAsia="zh-CN"/>
        </w:rPr>
        <w:t>,</w:t>
      </w:r>
      <w:r w:rsidR="00477A1B" w:rsidRPr="00477A1B">
        <w:rPr>
          <w:rFonts w:eastAsiaTheme="minorEastAsia"/>
          <w:lang w:val="x-none" w:eastAsia="zh-CN"/>
        </w:rPr>
        <w:t xml:space="preserve"> increasing the OW </w:t>
      </w:r>
      <w:r w:rsidR="00140378">
        <w:rPr>
          <w:rFonts w:eastAsiaTheme="minorEastAsia" w:hint="eastAsia"/>
          <w:lang w:val="x-none" w:eastAsia="zh-CN"/>
        </w:rPr>
        <w:t xml:space="preserve">length </w:t>
      </w:r>
      <w:r w:rsidR="00477A1B" w:rsidRPr="00477A1B">
        <w:rPr>
          <w:rFonts w:eastAsiaTheme="minorEastAsia"/>
          <w:lang w:val="x-none" w:eastAsia="zh-CN"/>
        </w:rPr>
        <w:t xml:space="preserve">leads to concurrent reductions in both HOF rate and HOF </w:t>
      </w:r>
      <w:r w:rsidR="00140378">
        <w:rPr>
          <w:rFonts w:eastAsiaTheme="minorEastAsia" w:hint="eastAsia"/>
          <w:lang w:val="x-none" w:eastAsia="zh-CN"/>
        </w:rPr>
        <w:t>number</w:t>
      </w:r>
      <w:r w:rsidR="00477A1B" w:rsidRPr="00477A1B">
        <w:rPr>
          <w:rFonts w:eastAsiaTheme="minorEastAsia"/>
          <w:lang w:val="x-none" w:eastAsia="zh-CN"/>
        </w:rPr>
        <w:t xml:space="preserve">. </w:t>
      </w:r>
      <w:r w:rsidR="00140378" w:rsidRPr="00140378">
        <w:rPr>
          <w:rFonts w:eastAsiaTheme="minorEastAsia"/>
          <w:lang w:val="x-none" w:eastAsia="zh-CN"/>
        </w:rPr>
        <w:t>This is related to the relationship between the length of OW and the prediction accuracy.</w:t>
      </w:r>
      <w:r w:rsidR="00140378">
        <w:rPr>
          <w:rFonts w:eastAsiaTheme="minorEastAsia" w:hint="eastAsia"/>
          <w:lang w:val="x-none" w:eastAsia="zh-CN"/>
        </w:rPr>
        <w:t xml:space="preserve"> </w:t>
      </w:r>
      <w:r w:rsidR="00140378" w:rsidRPr="00140378">
        <w:rPr>
          <w:rFonts w:eastAsiaTheme="minorEastAsia"/>
          <w:lang w:val="x-none" w:eastAsia="zh-CN"/>
        </w:rPr>
        <w:t>The prediction accuracy is improved with t</w:t>
      </w:r>
      <w:r w:rsidR="00F7709A" w:rsidRPr="00F7709A">
        <w:rPr>
          <w:rFonts w:eastAsiaTheme="minorEastAsia"/>
          <w:lang w:val="x-none" w:eastAsia="zh-CN"/>
        </w:rPr>
        <w:t>he increase of OW length</w:t>
      </w:r>
      <w:r w:rsidR="00140378" w:rsidRPr="00140378">
        <w:rPr>
          <w:rFonts w:eastAsiaTheme="minorEastAsia"/>
          <w:lang w:val="x-none" w:eastAsia="zh-CN"/>
        </w:rPr>
        <w:t xml:space="preserve">, so that more timely and accurate </w:t>
      </w:r>
      <w:r w:rsidR="00140378">
        <w:rPr>
          <w:rFonts w:eastAsiaTheme="minorEastAsia" w:hint="eastAsia"/>
          <w:lang w:val="x-none" w:eastAsia="zh-CN"/>
        </w:rPr>
        <w:t>handover</w:t>
      </w:r>
      <w:r w:rsidR="00140378" w:rsidRPr="00140378">
        <w:rPr>
          <w:rFonts w:eastAsiaTheme="minorEastAsia"/>
          <w:lang w:val="x-none" w:eastAsia="zh-CN"/>
        </w:rPr>
        <w:t xml:space="preserve"> can be achieved.</w:t>
      </w:r>
    </w:p>
    <w:p w14:paraId="64436AEB" w14:textId="3AD051D8" w:rsidR="00DB6B9B" w:rsidRDefault="003D3196" w:rsidP="00DB6B9B">
      <w:pPr>
        <w:spacing w:after="120"/>
        <w:jc w:val="both"/>
        <w:rPr>
          <w:rFonts w:eastAsiaTheme="minorEastAsia"/>
          <w:b/>
          <w:lang w:eastAsia="zh-CN"/>
        </w:rPr>
      </w:pPr>
      <w:r w:rsidRPr="00DB6B9B">
        <w:rPr>
          <w:rFonts w:eastAsiaTheme="minorEastAsia" w:hint="eastAsia"/>
          <w:b/>
          <w:lang w:eastAsia="zh-CN"/>
        </w:rPr>
        <w:t>Observation</w:t>
      </w:r>
      <w:r>
        <w:rPr>
          <w:rFonts w:eastAsiaTheme="minorEastAsia" w:hint="eastAsia"/>
          <w:b/>
          <w:lang w:eastAsia="zh-CN"/>
        </w:rPr>
        <w:t xml:space="preserve"> 9</w:t>
      </w:r>
      <w:r w:rsidR="00DB6B9B" w:rsidRPr="00DB6B9B">
        <w:rPr>
          <w:rFonts w:eastAsiaTheme="minorEastAsia" w:hint="eastAsia"/>
          <w:b/>
          <w:lang w:eastAsia="zh-CN"/>
        </w:rPr>
        <w:t xml:space="preserve">: The </w:t>
      </w:r>
      <w:proofErr w:type="spellStart"/>
      <w:r w:rsidR="00DB6B9B" w:rsidRPr="00DB6B9B">
        <w:rPr>
          <w:rFonts w:eastAsiaTheme="minorEastAsia" w:hint="eastAsia"/>
          <w:b/>
          <w:lang w:eastAsia="zh-CN"/>
        </w:rPr>
        <w:t>HoF</w:t>
      </w:r>
      <w:proofErr w:type="spellEnd"/>
      <w:r w:rsidR="00DB6B9B" w:rsidRPr="00DB6B9B">
        <w:rPr>
          <w:rFonts w:eastAsiaTheme="minorEastAsia" w:hint="eastAsia"/>
          <w:b/>
          <w:lang w:eastAsia="zh-CN"/>
        </w:rPr>
        <w:t xml:space="preserve"> rate and HOF </w:t>
      </w:r>
      <w:r w:rsidR="00140378">
        <w:rPr>
          <w:rFonts w:eastAsiaTheme="minorEastAsia" w:hint="eastAsia"/>
          <w:b/>
          <w:lang w:eastAsia="zh-CN"/>
        </w:rPr>
        <w:t xml:space="preserve">number </w:t>
      </w:r>
      <w:r w:rsidR="00DB6B9B" w:rsidRPr="00DB6B9B">
        <w:rPr>
          <w:rFonts w:eastAsiaTheme="minorEastAsia" w:hint="eastAsia"/>
          <w:b/>
          <w:lang w:eastAsia="zh-CN"/>
        </w:rPr>
        <w:t xml:space="preserve">decreases with </w:t>
      </w:r>
      <w:r w:rsidR="00DB6B9B" w:rsidRPr="00DB6B9B">
        <w:rPr>
          <w:rFonts w:eastAsiaTheme="minorEastAsia"/>
          <w:b/>
          <w:lang w:eastAsia="zh-CN"/>
        </w:rPr>
        <w:t xml:space="preserve">the increase of </w:t>
      </w:r>
      <w:r w:rsidR="00F7709A">
        <w:rPr>
          <w:rFonts w:eastAsiaTheme="minorEastAsia" w:hint="eastAsia"/>
          <w:b/>
          <w:lang w:eastAsia="zh-CN"/>
        </w:rPr>
        <w:t xml:space="preserve">the </w:t>
      </w:r>
      <w:r w:rsidR="00DB6B9B" w:rsidRPr="00DB6B9B">
        <w:rPr>
          <w:rFonts w:eastAsiaTheme="minorEastAsia"/>
          <w:b/>
          <w:lang w:eastAsia="zh-CN"/>
        </w:rPr>
        <w:t>OW</w:t>
      </w:r>
      <w:r w:rsidR="00F7709A">
        <w:rPr>
          <w:rFonts w:eastAsiaTheme="minorEastAsia" w:hint="eastAsia"/>
          <w:b/>
          <w:lang w:eastAsia="zh-CN"/>
        </w:rPr>
        <w:t xml:space="preserve"> length</w:t>
      </w:r>
      <w:r w:rsidR="002E7BD8">
        <w:rPr>
          <w:rFonts w:eastAsiaTheme="minorEastAsia" w:hint="eastAsia"/>
          <w:b/>
          <w:lang w:eastAsia="zh-CN"/>
        </w:rPr>
        <w:t xml:space="preserve"> from 400 to 800ms, e.g., from </w:t>
      </w:r>
      <w:r w:rsidR="002E7BD8" w:rsidRPr="002E7BD8">
        <w:rPr>
          <w:rFonts w:eastAsiaTheme="minorEastAsia"/>
          <w:b/>
          <w:lang w:eastAsia="zh-CN"/>
        </w:rPr>
        <w:t>12.74%</w:t>
      </w:r>
      <w:r w:rsidR="002E7BD8">
        <w:rPr>
          <w:rFonts w:eastAsiaTheme="minorEastAsia" w:hint="eastAsia"/>
          <w:b/>
          <w:lang w:eastAsia="zh-CN"/>
        </w:rPr>
        <w:t xml:space="preserve"> to 11.29%, and</w:t>
      </w:r>
      <w:r w:rsidR="002E7BD8" w:rsidRPr="002E7BD8">
        <w:rPr>
          <w:rFonts w:eastAsiaTheme="minorEastAsia" w:hint="eastAsia"/>
          <w:b/>
          <w:lang w:eastAsia="zh-CN"/>
        </w:rPr>
        <w:t xml:space="preserve"> </w:t>
      </w:r>
      <w:r w:rsidR="002E7BD8">
        <w:rPr>
          <w:rFonts w:eastAsiaTheme="minorEastAsia" w:hint="eastAsia"/>
          <w:b/>
          <w:lang w:eastAsia="zh-CN"/>
        </w:rPr>
        <w:t xml:space="preserve">from </w:t>
      </w:r>
      <w:r w:rsidR="002E7BD8" w:rsidRPr="002E7BD8">
        <w:rPr>
          <w:rFonts w:eastAsiaTheme="minorEastAsia"/>
          <w:b/>
          <w:lang w:eastAsia="zh-CN"/>
        </w:rPr>
        <w:t>0.2504</w:t>
      </w:r>
      <w:r w:rsidR="002E7BD8">
        <w:rPr>
          <w:rFonts w:eastAsiaTheme="minorEastAsia" w:hint="eastAsia"/>
          <w:b/>
          <w:lang w:eastAsia="zh-CN"/>
        </w:rPr>
        <w:t xml:space="preserve"> to </w:t>
      </w:r>
      <w:r w:rsidR="002E7BD8" w:rsidRPr="002E7BD8">
        <w:rPr>
          <w:rFonts w:eastAsiaTheme="minorEastAsia"/>
          <w:b/>
          <w:lang w:eastAsia="zh-CN"/>
        </w:rPr>
        <w:t>0.2389 per UE per second</w:t>
      </w:r>
      <w:r w:rsidR="00DB6B9B" w:rsidRPr="00DB6B9B">
        <w:rPr>
          <w:rFonts w:eastAsiaTheme="minorEastAsia" w:hint="eastAsia"/>
          <w:b/>
          <w:lang w:eastAsia="zh-CN"/>
        </w:rPr>
        <w:t>.</w:t>
      </w:r>
      <w:bookmarkEnd w:id="4"/>
      <w:bookmarkEnd w:id="5"/>
    </w:p>
    <w:p w14:paraId="33B6596A" w14:textId="09699769" w:rsidR="00783FF5" w:rsidRDefault="00DD35F2" w:rsidP="006D5F9E">
      <w:pPr>
        <w:pStyle w:val="1"/>
        <w:jc w:val="both"/>
        <w:rPr>
          <w:b w:val="0"/>
          <w:szCs w:val="28"/>
        </w:rPr>
      </w:pPr>
      <w:r w:rsidRPr="001C008C">
        <w:rPr>
          <w:b w:val="0"/>
          <w:szCs w:val="28"/>
        </w:rPr>
        <w:t>Conclusion</w:t>
      </w:r>
    </w:p>
    <w:p w14:paraId="7590F65F" w14:textId="77777777" w:rsidR="000114FC" w:rsidRDefault="004D306E" w:rsidP="00622B65">
      <w:pPr>
        <w:pStyle w:val="a1"/>
        <w:rPr>
          <w:rFonts w:eastAsiaTheme="minorEastAsia" w:hint="eastAsia"/>
          <w:lang w:eastAsia="zh-CN"/>
        </w:rPr>
      </w:pPr>
      <w:r>
        <w:rPr>
          <w:rFonts w:eastAsiaTheme="minorEastAsia" w:hint="eastAsia"/>
          <w:lang w:eastAsia="zh-CN"/>
        </w:rPr>
        <w:t xml:space="preserve">In this document, we shows the </w:t>
      </w:r>
      <w:r>
        <w:rPr>
          <w:rFonts w:eastAsiaTheme="minorEastAsia"/>
          <w:lang w:eastAsia="zh-CN"/>
        </w:rPr>
        <w:t>simulation</w:t>
      </w:r>
      <w:r>
        <w:rPr>
          <w:rFonts w:eastAsiaTheme="minorEastAsia" w:hint="eastAsia"/>
          <w:lang w:eastAsia="zh-CN"/>
        </w:rPr>
        <w:t xml:space="preserve"> results </w:t>
      </w:r>
      <w:r w:rsidR="00025789">
        <w:rPr>
          <w:rFonts w:eastAsiaTheme="minorEastAsia" w:hint="eastAsia"/>
          <w:lang w:eastAsia="zh-CN"/>
        </w:rPr>
        <w:t xml:space="preserve">of F1 score </w:t>
      </w:r>
      <w:r>
        <w:rPr>
          <w:rFonts w:eastAsiaTheme="minorEastAsia" w:hint="eastAsia"/>
          <w:lang w:eastAsia="zh-CN"/>
        </w:rPr>
        <w:t xml:space="preserve">for </w:t>
      </w:r>
      <w:r w:rsidR="00025789" w:rsidRPr="00025789">
        <w:rPr>
          <w:rFonts w:eastAsiaTheme="minorEastAsia" w:hint="eastAsia"/>
          <w:lang w:eastAsia="zh-CN"/>
        </w:rPr>
        <w:t>i</w:t>
      </w:r>
      <w:r w:rsidR="00025789" w:rsidRPr="00025789">
        <w:rPr>
          <w:rFonts w:eastAsiaTheme="minorEastAsia"/>
          <w:lang w:eastAsia="zh-CN"/>
        </w:rPr>
        <w:t>ndirect measurement event prediction for temporal domain case A</w:t>
      </w:r>
      <w:r w:rsidR="00025789" w:rsidRPr="00025789">
        <w:rPr>
          <w:rFonts w:eastAsiaTheme="minorEastAsia" w:hint="eastAsia"/>
          <w:lang w:eastAsia="zh-CN"/>
        </w:rPr>
        <w:t xml:space="preserve"> and </w:t>
      </w:r>
      <w:r w:rsidR="00025789" w:rsidRPr="00025789">
        <w:rPr>
          <w:rFonts w:eastAsiaTheme="minorEastAsia"/>
          <w:lang w:eastAsia="zh-CN"/>
        </w:rPr>
        <w:t xml:space="preserve">case </w:t>
      </w:r>
      <w:r w:rsidR="00025789" w:rsidRPr="00025789">
        <w:rPr>
          <w:rFonts w:eastAsiaTheme="minorEastAsia" w:hint="eastAsia"/>
          <w:lang w:eastAsia="zh-CN"/>
        </w:rPr>
        <w:t>B</w:t>
      </w:r>
      <w:r>
        <w:rPr>
          <w:rFonts w:eastAsiaTheme="minorEastAsia" w:hint="eastAsia"/>
          <w:lang w:eastAsia="zh-CN"/>
        </w:rPr>
        <w:t>, and it can be seen that:</w:t>
      </w:r>
    </w:p>
    <w:p w14:paraId="0B134B65" w14:textId="2B69C7C2" w:rsidR="00CB079C" w:rsidRPr="00103047" w:rsidRDefault="00CB079C" w:rsidP="00622B65">
      <w:pPr>
        <w:pStyle w:val="a1"/>
        <w:rPr>
          <w:rFonts w:eastAsiaTheme="minorEastAsia" w:hint="eastAsia"/>
          <w:b/>
          <w:i/>
          <w:lang w:eastAsia="zh-CN"/>
        </w:rPr>
      </w:pPr>
      <w:r w:rsidRPr="00103047">
        <w:rPr>
          <w:rFonts w:eastAsiaTheme="minorEastAsia" w:hint="eastAsia"/>
          <w:b/>
          <w:i/>
          <w:lang w:eastAsia="zh-CN"/>
        </w:rPr>
        <w:t>Target cell selection:</w:t>
      </w:r>
    </w:p>
    <w:p w14:paraId="5923124C" w14:textId="77777777" w:rsidR="00CB079C" w:rsidRPr="007F0558" w:rsidRDefault="00CB079C" w:rsidP="00CB079C">
      <w:pPr>
        <w:pStyle w:val="a1"/>
        <w:spacing w:before="120"/>
        <w:rPr>
          <w:rFonts w:eastAsia="Arial Unicode MS"/>
          <w:b/>
          <w:lang w:eastAsia="zh-CN"/>
        </w:rPr>
      </w:pPr>
      <w:r w:rsidRPr="007F0558">
        <w:rPr>
          <w:rFonts w:eastAsia="Arial Unicode MS" w:hint="eastAsia"/>
          <w:b/>
          <w:lang w:eastAsia="zh-CN"/>
        </w:rPr>
        <w:t xml:space="preserve">Observation </w:t>
      </w:r>
      <w:r>
        <w:rPr>
          <w:rFonts w:eastAsia="Arial Unicode MS" w:hint="eastAsia"/>
          <w:b/>
          <w:lang w:eastAsia="zh-CN"/>
        </w:rPr>
        <w:t>0</w:t>
      </w:r>
      <w:r w:rsidRPr="007F0558">
        <w:rPr>
          <w:rFonts w:eastAsia="Arial Unicode MS" w:hint="eastAsia"/>
          <w:b/>
          <w:lang w:eastAsia="zh-CN"/>
        </w:rPr>
        <w:t xml:space="preserve">: The target cell selected based on the latest real RSRP measurement may not align the cell selected based AI prediction when multiple target cells meets the entry </w:t>
      </w:r>
      <w:r w:rsidRPr="007F0558">
        <w:rPr>
          <w:rFonts w:eastAsia="Arial Unicode MS"/>
          <w:b/>
          <w:lang w:eastAsia="zh-CN"/>
        </w:rPr>
        <w:t>condition</w:t>
      </w:r>
      <w:r w:rsidRPr="007F0558">
        <w:rPr>
          <w:rFonts w:eastAsia="Arial Unicode MS" w:hint="eastAsia"/>
          <w:b/>
          <w:lang w:eastAsia="zh-CN"/>
        </w:rPr>
        <w:t xml:space="preserve"> of A3 event. Hence, using the prediction results of AI to select the target cell is preferred.</w:t>
      </w:r>
    </w:p>
    <w:p w14:paraId="062D0049" w14:textId="77777777" w:rsidR="00CB079C" w:rsidRPr="009215B4" w:rsidRDefault="00CB079C" w:rsidP="00CB079C">
      <w:pPr>
        <w:spacing w:after="180"/>
        <w:jc w:val="both"/>
        <w:rPr>
          <w:rFonts w:eastAsiaTheme="minorEastAsia"/>
          <w:b/>
          <w:szCs w:val="20"/>
          <w:lang w:val="en-GB" w:eastAsia="zh-CN"/>
        </w:rPr>
      </w:pPr>
      <w:r>
        <w:rPr>
          <w:rFonts w:hint="eastAsia"/>
          <w:b/>
          <w:szCs w:val="20"/>
          <w:lang w:val="en-GB"/>
        </w:rPr>
        <w:t>Proposal</w:t>
      </w:r>
      <w:r w:rsidRPr="00825456">
        <w:rPr>
          <w:b/>
          <w:szCs w:val="20"/>
          <w:lang w:val="en-GB"/>
        </w:rPr>
        <w:t xml:space="preserve"> </w:t>
      </w:r>
      <w:r>
        <w:rPr>
          <w:rFonts w:eastAsiaTheme="minorEastAsia" w:hint="eastAsia"/>
          <w:b/>
          <w:szCs w:val="20"/>
          <w:lang w:val="en-GB" w:eastAsia="zh-CN"/>
        </w:rPr>
        <w:t>1</w:t>
      </w:r>
      <w:r w:rsidRPr="00825456">
        <w:rPr>
          <w:b/>
          <w:szCs w:val="20"/>
          <w:lang w:val="en-GB"/>
        </w:rPr>
        <w:t xml:space="preserve">: </w:t>
      </w:r>
      <w:r w:rsidRPr="00825456">
        <w:rPr>
          <w:rFonts w:hint="eastAsia"/>
          <w:b/>
          <w:szCs w:val="20"/>
          <w:lang w:val="en-GB"/>
        </w:rPr>
        <w:t>For i</w:t>
      </w:r>
      <w:r w:rsidRPr="00825456">
        <w:rPr>
          <w:b/>
          <w:szCs w:val="20"/>
          <w:lang w:val="en-GB"/>
        </w:rPr>
        <w:t xml:space="preserve">ndirect measurement event prediction, </w:t>
      </w:r>
      <w:r>
        <w:rPr>
          <w:rFonts w:asciiTheme="minorEastAsia" w:eastAsiaTheme="minorEastAsia" w:hAnsiTheme="minorEastAsia" w:hint="eastAsia"/>
          <w:b/>
          <w:szCs w:val="20"/>
          <w:lang w:val="en-GB" w:eastAsia="zh-CN"/>
        </w:rPr>
        <w:t>w</w:t>
      </w:r>
      <w:r w:rsidRPr="00825456">
        <w:rPr>
          <w:b/>
          <w:szCs w:val="20"/>
          <w:lang w:val="en-GB"/>
        </w:rPr>
        <w:t xml:space="preserve">hen there are multiple </w:t>
      </w:r>
      <w:r w:rsidRPr="00CD093F">
        <w:rPr>
          <w:b/>
          <w:szCs w:val="20"/>
          <w:lang w:val="en-GB"/>
        </w:rPr>
        <w:t xml:space="preserve">predicted RSRP values </w:t>
      </w:r>
      <w:r w:rsidRPr="00825456">
        <w:rPr>
          <w:b/>
          <w:szCs w:val="20"/>
          <w:lang w:val="en-GB"/>
        </w:rPr>
        <w:t xml:space="preserve">within </w:t>
      </w:r>
      <w:r>
        <w:rPr>
          <w:rFonts w:eastAsiaTheme="minorEastAsia" w:hint="eastAsia"/>
          <w:b/>
          <w:szCs w:val="20"/>
          <w:lang w:val="en-GB" w:eastAsia="zh-CN"/>
        </w:rPr>
        <w:t xml:space="preserve">TTT, </w:t>
      </w:r>
      <w:r w:rsidRPr="0086780D">
        <w:rPr>
          <w:b/>
          <w:szCs w:val="20"/>
          <w:lang w:val="en-GB"/>
        </w:rPr>
        <w:t>the following</w:t>
      </w:r>
      <w:r w:rsidRPr="009215B4">
        <w:rPr>
          <w:b/>
          <w:szCs w:val="20"/>
          <w:lang w:val="en-GB"/>
        </w:rPr>
        <w:t xml:space="preserve"> 2 options to select target cell c</w:t>
      </w:r>
      <w:r w:rsidRPr="0086780D">
        <w:rPr>
          <w:b/>
          <w:szCs w:val="20"/>
          <w:lang w:val="en-GB"/>
        </w:rPr>
        <w:t>an be considered</w:t>
      </w:r>
      <w:r>
        <w:rPr>
          <w:b/>
          <w:szCs w:val="20"/>
          <w:lang w:val="en-GB"/>
        </w:rPr>
        <w:t>:</w:t>
      </w:r>
    </w:p>
    <w:p w14:paraId="07709DDB" w14:textId="77777777" w:rsidR="00CB079C" w:rsidRPr="00ED43DC" w:rsidRDefault="00CB079C" w:rsidP="00CB079C">
      <w:pPr>
        <w:pStyle w:val="af0"/>
        <w:numPr>
          <w:ilvl w:val="0"/>
          <w:numId w:val="14"/>
        </w:numPr>
        <w:ind w:left="422" w:hangingChars="210" w:hanging="422"/>
        <w:jc w:val="both"/>
        <w:rPr>
          <w:rFonts w:eastAsiaTheme="minorEastAsia"/>
          <w:b/>
          <w:lang w:eastAsia="zh-CN"/>
        </w:rPr>
      </w:pPr>
      <w:r>
        <w:rPr>
          <w:rFonts w:eastAsiaTheme="minorEastAsia" w:hint="eastAsia"/>
          <w:b/>
          <w:lang w:eastAsia="zh-CN"/>
        </w:rPr>
        <w:lastRenderedPageBreak/>
        <w:t>O</w:t>
      </w:r>
      <w:r w:rsidRPr="00ED43DC">
        <w:rPr>
          <w:rFonts w:eastAsiaTheme="minorEastAsia"/>
          <w:b/>
          <w:lang w:eastAsia="zh-CN"/>
        </w:rPr>
        <w:t xml:space="preserve">ption1: the average RSRP within the </w:t>
      </w:r>
      <w:r>
        <w:rPr>
          <w:rFonts w:eastAsiaTheme="minorEastAsia" w:hint="eastAsia"/>
          <w:b/>
          <w:lang w:eastAsia="zh-CN"/>
        </w:rPr>
        <w:t>TTT;</w:t>
      </w:r>
    </w:p>
    <w:p w14:paraId="1421360B" w14:textId="066489EB" w:rsidR="00CB079C" w:rsidRPr="00CB079C" w:rsidRDefault="00CB079C" w:rsidP="00103047">
      <w:pPr>
        <w:pStyle w:val="af0"/>
        <w:numPr>
          <w:ilvl w:val="0"/>
          <w:numId w:val="14"/>
        </w:numPr>
        <w:ind w:left="422" w:hangingChars="210" w:hanging="422"/>
        <w:jc w:val="both"/>
        <w:rPr>
          <w:rFonts w:eastAsiaTheme="minorEastAsia"/>
          <w:lang w:val="en-US" w:eastAsia="zh-CN"/>
        </w:rPr>
      </w:pPr>
      <w:r>
        <w:rPr>
          <w:rFonts w:eastAsiaTheme="minorEastAsia" w:hint="eastAsia"/>
          <w:b/>
          <w:lang w:eastAsia="zh-CN"/>
        </w:rPr>
        <w:t>O</w:t>
      </w:r>
      <w:r w:rsidRPr="00ED43DC">
        <w:rPr>
          <w:rFonts w:eastAsiaTheme="minorEastAsia"/>
          <w:b/>
          <w:lang w:eastAsia="zh-CN"/>
        </w:rPr>
        <w:t xml:space="preserve">ption2: the last RSRP value at the end of the </w:t>
      </w:r>
      <w:r>
        <w:rPr>
          <w:rFonts w:eastAsiaTheme="minorEastAsia" w:hint="eastAsia"/>
          <w:b/>
          <w:lang w:eastAsia="zh-CN"/>
        </w:rPr>
        <w:t>TTT.</w:t>
      </w:r>
    </w:p>
    <w:p w14:paraId="5AC0FF36" w14:textId="2273CC2D" w:rsidR="0039260B" w:rsidRPr="00103047" w:rsidRDefault="0039260B" w:rsidP="00622B65">
      <w:pPr>
        <w:pStyle w:val="a1"/>
        <w:rPr>
          <w:rFonts w:eastAsiaTheme="minorEastAsia"/>
          <w:b/>
          <w:i/>
          <w:u w:val="single"/>
          <w:lang w:eastAsia="zh-CN"/>
        </w:rPr>
      </w:pPr>
      <w:r w:rsidRPr="00103047">
        <w:rPr>
          <w:rFonts w:eastAsiaTheme="minorEastAsia" w:hint="eastAsia"/>
          <w:b/>
          <w:i/>
          <w:u w:val="single"/>
          <w:lang w:eastAsia="zh-CN"/>
        </w:rPr>
        <w:t>F1 score:</w:t>
      </w:r>
    </w:p>
    <w:p w14:paraId="70DDC2A6" w14:textId="77777777" w:rsidR="00A26B26" w:rsidRPr="007143AF" w:rsidRDefault="00A26B26" w:rsidP="00A26B26">
      <w:pPr>
        <w:spacing w:after="180"/>
        <w:jc w:val="both"/>
        <w:rPr>
          <w:b/>
          <w:szCs w:val="20"/>
          <w:lang w:val="en-GB"/>
        </w:rPr>
      </w:pPr>
      <w:r w:rsidRPr="007143AF">
        <w:rPr>
          <w:b/>
          <w:szCs w:val="20"/>
          <w:lang w:val="en-GB"/>
        </w:rPr>
        <w:t xml:space="preserve">Observation 1: For indirect measurement event prediction for temporal domain case A with </w:t>
      </w:r>
      <w:r w:rsidRPr="007143AF">
        <w:rPr>
          <w:rFonts w:eastAsiaTheme="minorEastAsia"/>
          <w:b/>
          <w:szCs w:val="20"/>
          <w:lang w:val="en-GB" w:eastAsia="zh-CN"/>
        </w:rPr>
        <w:t>different</w:t>
      </w:r>
      <w:r>
        <w:rPr>
          <w:rFonts w:eastAsiaTheme="minorEastAsia" w:hint="eastAsia"/>
          <w:b/>
          <w:szCs w:val="20"/>
          <w:lang w:val="en-GB" w:eastAsia="zh-CN"/>
        </w:rPr>
        <w:t xml:space="preserve"> speeds</w:t>
      </w:r>
      <w:r w:rsidRPr="007143AF">
        <w:rPr>
          <w:b/>
          <w:szCs w:val="20"/>
          <w:lang w:val="en-GB"/>
        </w:rPr>
        <w:t>, it was observed that:</w:t>
      </w:r>
    </w:p>
    <w:p w14:paraId="06815963" w14:textId="77777777" w:rsidR="00A26B26" w:rsidRPr="006838A5" w:rsidRDefault="00A26B26" w:rsidP="00A26B26">
      <w:pPr>
        <w:pStyle w:val="af0"/>
        <w:numPr>
          <w:ilvl w:val="0"/>
          <w:numId w:val="21"/>
        </w:numPr>
        <w:jc w:val="both"/>
        <w:rPr>
          <w:b/>
        </w:rPr>
      </w:pPr>
      <w:r w:rsidRPr="006838A5">
        <w:rPr>
          <w:b/>
        </w:rPr>
        <w:t xml:space="preserve">Precision, Recall and F1 score are </w:t>
      </w:r>
      <w:r w:rsidRPr="006838A5">
        <w:rPr>
          <w:rFonts w:eastAsiaTheme="minorEastAsia" w:hint="eastAsia"/>
          <w:b/>
          <w:lang w:eastAsia="zh-CN"/>
        </w:rPr>
        <w:t>greater than 94%</w:t>
      </w:r>
      <w:r w:rsidRPr="006838A5">
        <w:rPr>
          <w:b/>
        </w:rPr>
        <w:t>;</w:t>
      </w:r>
    </w:p>
    <w:p w14:paraId="2B4EE0D7" w14:textId="77777777" w:rsidR="00A26B26" w:rsidRPr="006838A5" w:rsidRDefault="00A26B26" w:rsidP="00A26B26">
      <w:pPr>
        <w:pStyle w:val="af0"/>
        <w:numPr>
          <w:ilvl w:val="0"/>
          <w:numId w:val="21"/>
        </w:numPr>
        <w:jc w:val="both"/>
        <w:rPr>
          <w:rFonts w:eastAsiaTheme="minorEastAsia"/>
          <w:b/>
          <w:lang w:eastAsia="zh-CN"/>
        </w:rPr>
      </w:pPr>
      <w:r w:rsidRPr="006838A5">
        <w:rPr>
          <w:b/>
        </w:rPr>
        <w:t>F1 score decrease</w:t>
      </w:r>
      <w:r w:rsidRPr="00341F0D">
        <w:t xml:space="preserve"> </w:t>
      </w:r>
      <w:r w:rsidRPr="006838A5">
        <w:rPr>
          <w:b/>
        </w:rPr>
        <w:t xml:space="preserve">slowly as </w:t>
      </w:r>
      <w:r w:rsidRPr="006838A5">
        <w:rPr>
          <w:rFonts w:hint="eastAsia"/>
          <w:b/>
        </w:rPr>
        <w:t xml:space="preserve">speed </w:t>
      </w:r>
      <w:r w:rsidRPr="006838A5">
        <w:rPr>
          <w:b/>
        </w:rPr>
        <w:t>increases.</w:t>
      </w:r>
    </w:p>
    <w:p w14:paraId="0516DD1A" w14:textId="77777777" w:rsidR="00A26B26" w:rsidRPr="00501F69" w:rsidRDefault="00A26B26" w:rsidP="00A26B26">
      <w:pPr>
        <w:spacing w:after="180"/>
        <w:jc w:val="both"/>
        <w:rPr>
          <w:rFonts w:eastAsiaTheme="minorEastAsia"/>
          <w:b/>
          <w:szCs w:val="20"/>
          <w:lang w:val="en-GB" w:eastAsia="zh-CN"/>
        </w:rPr>
      </w:pPr>
      <w:r w:rsidRPr="007143AF">
        <w:rPr>
          <w:b/>
          <w:szCs w:val="20"/>
          <w:lang w:val="en-GB"/>
        </w:rPr>
        <w:t xml:space="preserve">Observation </w:t>
      </w:r>
      <w:r>
        <w:rPr>
          <w:b/>
          <w:szCs w:val="20"/>
          <w:lang w:val="en-GB"/>
        </w:rPr>
        <w:t>2</w:t>
      </w:r>
      <w:r w:rsidRPr="007143AF">
        <w:rPr>
          <w:b/>
          <w:szCs w:val="20"/>
          <w:lang w:val="en-GB"/>
        </w:rPr>
        <w:t xml:space="preserve">: </w:t>
      </w:r>
      <w:r w:rsidRPr="00F75125">
        <w:rPr>
          <w:b/>
          <w:szCs w:val="20"/>
          <w:lang w:val="en-GB"/>
        </w:rPr>
        <w:t>Precision, Recall and F1</w:t>
      </w:r>
      <w:r w:rsidRPr="003B4309">
        <w:rPr>
          <w:rFonts w:hint="eastAsia"/>
          <w:b/>
          <w:szCs w:val="20"/>
          <w:lang w:val="en-GB"/>
        </w:rPr>
        <w:t xml:space="preserve"> </w:t>
      </w:r>
      <w:r w:rsidRPr="00F75125">
        <w:rPr>
          <w:b/>
          <w:szCs w:val="20"/>
          <w:lang w:val="en-GB"/>
        </w:rPr>
        <w:t xml:space="preserve">score </w:t>
      </w:r>
      <w:r w:rsidRPr="003B4309">
        <w:rPr>
          <w:b/>
          <w:szCs w:val="20"/>
          <w:lang w:val="en-GB"/>
        </w:rPr>
        <w:t xml:space="preserve">increase </w:t>
      </w:r>
      <w:r w:rsidRPr="00DB6B9B">
        <w:rPr>
          <w:rFonts w:eastAsiaTheme="minorEastAsia" w:hint="eastAsia"/>
          <w:b/>
          <w:lang w:eastAsia="zh-CN"/>
        </w:rPr>
        <w:t xml:space="preserve">with </w:t>
      </w:r>
      <w:r w:rsidRPr="00DB6B9B">
        <w:rPr>
          <w:rFonts w:eastAsiaTheme="minorEastAsia"/>
          <w:b/>
          <w:lang w:eastAsia="zh-CN"/>
        </w:rPr>
        <w:t xml:space="preserve">the </w:t>
      </w:r>
      <w:r w:rsidRPr="00007688">
        <w:rPr>
          <w:rFonts w:eastAsiaTheme="minorEastAsia"/>
          <w:b/>
          <w:szCs w:val="20"/>
          <w:lang w:val="en-GB" w:eastAsia="zh-CN"/>
        </w:rPr>
        <w:t xml:space="preserve">decreases </w:t>
      </w:r>
      <w:r w:rsidRPr="00DB6B9B">
        <w:rPr>
          <w:rFonts w:eastAsiaTheme="minorEastAsia"/>
          <w:b/>
          <w:lang w:eastAsia="zh-CN"/>
        </w:rPr>
        <w:t xml:space="preserve">of </w:t>
      </w:r>
      <w:r>
        <w:rPr>
          <w:rFonts w:eastAsiaTheme="minorEastAsia" w:hint="eastAsia"/>
          <w:b/>
          <w:lang w:eastAsia="zh-CN"/>
        </w:rPr>
        <w:t>the TTT from 320 to 160ms</w:t>
      </w:r>
      <w:r w:rsidRPr="00007688">
        <w:rPr>
          <w:rFonts w:eastAsiaTheme="minorEastAsia"/>
          <w:b/>
          <w:szCs w:val="20"/>
          <w:lang w:val="en-GB" w:eastAsia="zh-CN"/>
        </w:rPr>
        <w:t>, Precision increased by 2.24%, Recall increased by 1.42 %, and F1 score increased by 1.83%</w:t>
      </w:r>
      <w:r>
        <w:rPr>
          <w:rFonts w:eastAsiaTheme="minorEastAsia" w:hint="eastAsia"/>
          <w:b/>
          <w:szCs w:val="20"/>
          <w:lang w:val="en-GB" w:eastAsia="zh-CN"/>
        </w:rPr>
        <w:t>.</w:t>
      </w:r>
    </w:p>
    <w:p w14:paraId="29F24BC3" w14:textId="1A40CD38" w:rsidR="00A26B26" w:rsidRDefault="00A26B26" w:rsidP="00A26B26">
      <w:pPr>
        <w:spacing w:after="180"/>
        <w:jc w:val="both"/>
        <w:rPr>
          <w:rFonts w:eastAsiaTheme="minorEastAsia"/>
          <w:b/>
          <w:szCs w:val="20"/>
          <w:lang w:val="en-GB" w:eastAsia="zh-CN"/>
        </w:rPr>
      </w:pPr>
      <w:r w:rsidRPr="00C07A0D">
        <w:rPr>
          <w:b/>
          <w:szCs w:val="20"/>
          <w:lang w:val="en-GB"/>
        </w:rPr>
        <w:t>Observation</w:t>
      </w:r>
      <w:r w:rsidR="00463EDF">
        <w:rPr>
          <w:rFonts w:eastAsiaTheme="minorEastAsia" w:hint="eastAsia"/>
          <w:b/>
          <w:szCs w:val="20"/>
          <w:lang w:val="en-GB" w:eastAsia="zh-CN"/>
        </w:rPr>
        <w:t xml:space="preserve"> </w:t>
      </w:r>
      <w:r>
        <w:rPr>
          <w:b/>
          <w:szCs w:val="20"/>
          <w:lang w:val="en-GB"/>
        </w:rPr>
        <w:t>3</w:t>
      </w:r>
      <w:r w:rsidRPr="00C07A0D">
        <w:rPr>
          <w:b/>
          <w:szCs w:val="20"/>
          <w:lang w:val="en-GB"/>
        </w:rPr>
        <w:t>:</w:t>
      </w:r>
      <w:r w:rsidRPr="00C07A0D">
        <w:rPr>
          <w:rFonts w:hint="eastAsia"/>
          <w:b/>
          <w:szCs w:val="20"/>
          <w:lang w:val="en-GB"/>
        </w:rPr>
        <w:t xml:space="preserve"> </w:t>
      </w:r>
      <w:r w:rsidRPr="00C1083F">
        <w:rPr>
          <w:b/>
          <w:szCs w:val="20"/>
          <w:lang w:val="en-GB"/>
        </w:rPr>
        <w:t>When PW is constant,</w:t>
      </w:r>
      <w:r w:rsidRPr="00DE7518">
        <w:rPr>
          <w:rFonts w:hint="eastAsia"/>
          <w:b/>
          <w:szCs w:val="20"/>
          <w:lang w:val="en-GB"/>
        </w:rPr>
        <w:t xml:space="preserve"> </w:t>
      </w:r>
      <w:r w:rsidRPr="00C07A0D">
        <w:rPr>
          <w:rFonts w:hint="eastAsia"/>
          <w:b/>
          <w:szCs w:val="20"/>
          <w:lang w:val="en-GB"/>
        </w:rPr>
        <w:t>P</w:t>
      </w:r>
      <w:r w:rsidRPr="00C07A0D">
        <w:rPr>
          <w:b/>
          <w:szCs w:val="20"/>
          <w:lang w:val="en-GB"/>
        </w:rPr>
        <w:t xml:space="preserve">recision, </w:t>
      </w:r>
      <w:r w:rsidRPr="00C07A0D">
        <w:rPr>
          <w:rFonts w:hint="eastAsia"/>
          <w:b/>
          <w:szCs w:val="20"/>
          <w:lang w:val="en-GB"/>
        </w:rPr>
        <w:t>R</w:t>
      </w:r>
      <w:r w:rsidRPr="00C07A0D">
        <w:rPr>
          <w:b/>
          <w:szCs w:val="20"/>
          <w:lang w:val="en-GB"/>
        </w:rPr>
        <w:t xml:space="preserve">ecall and </w:t>
      </w:r>
      <w:r w:rsidRPr="00C07A0D">
        <w:rPr>
          <w:rFonts w:hint="eastAsia"/>
          <w:b/>
          <w:szCs w:val="20"/>
          <w:lang w:val="en-GB"/>
        </w:rPr>
        <w:t xml:space="preserve">F1 score increases </w:t>
      </w:r>
      <w:r>
        <w:rPr>
          <w:rFonts w:eastAsiaTheme="minorEastAsia" w:hint="eastAsia"/>
          <w:b/>
          <w:szCs w:val="20"/>
          <w:lang w:val="en-GB" w:eastAsia="zh-CN"/>
        </w:rPr>
        <w:t xml:space="preserve">with the </w:t>
      </w:r>
      <w:r w:rsidRPr="00C07A0D">
        <w:rPr>
          <w:rFonts w:hint="eastAsia"/>
          <w:b/>
          <w:szCs w:val="20"/>
          <w:lang w:val="en-GB"/>
        </w:rPr>
        <w:t>increases</w:t>
      </w:r>
      <w:r>
        <w:rPr>
          <w:rFonts w:eastAsiaTheme="minorEastAsia" w:hint="eastAsia"/>
          <w:b/>
          <w:szCs w:val="20"/>
          <w:lang w:val="en-GB" w:eastAsia="zh-CN"/>
        </w:rPr>
        <w:t xml:space="preserve"> of the</w:t>
      </w:r>
      <w:r w:rsidRPr="00C07A0D">
        <w:rPr>
          <w:rFonts w:hint="eastAsia"/>
          <w:b/>
          <w:szCs w:val="20"/>
          <w:lang w:val="en-GB"/>
        </w:rPr>
        <w:t xml:space="preserve"> OW </w:t>
      </w:r>
      <w:r>
        <w:rPr>
          <w:rFonts w:eastAsiaTheme="minorEastAsia" w:hint="eastAsia"/>
          <w:b/>
          <w:szCs w:val="20"/>
          <w:lang w:val="en-GB" w:eastAsia="zh-CN"/>
        </w:rPr>
        <w:t>length f</w:t>
      </w:r>
      <w:r w:rsidR="00821996">
        <w:rPr>
          <w:rFonts w:eastAsiaTheme="minorEastAsia" w:hint="eastAsia"/>
          <w:b/>
          <w:szCs w:val="20"/>
          <w:lang w:val="en-GB" w:eastAsia="zh-CN"/>
        </w:rPr>
        <w:t>ro</w:t>
      </w:r>
      <w:r>
        <w:rPr>
          <w:rFonts w:eastAsiaTheme="minorEastAsia" w:hint="eastAsia"/>
          <w:b/>
          <w:szCs w:val="20"/>
          <w:lang w:val="en-GB" w:eastAsia="zh-CN"/>
        </w:rPr>
        <w:t>m 400</w:t>
      </w:r>
      <w:r w:rsidRPr="00007688">
        <w:rPr>
          <w:rFonts w:eastAsiaTheme="minorEastAsia"/>
          <w:b/>
          <w:szCs w:val="20"/>
          <w:lang w:val="en-GB" w:eastAsia="zh-CN"/>
        </w:rPr>
        <w:t xml:space="preserve"> to </w:t>
      </w:r>
      <w:r>
        <w:rPr>
          <w:rFonts w:eastAsiaTheme="minorEastAsia"/>
          <w:b/>
          <w:szCs w:val="20"/>
          <w:lang w:val="en-GB" w:eastAsia="zh-CN"/>
        </w:rPr>
        <w:t>80</w:t>
      </w:r>
      <w:r w:rsidRPr="00007688">
        <w:rPr>
          <w:rFonts w:eastAsiaTheme="minorEastAsia"/>
          <w:b/>
          <w:szCs w:val="20"/>
          <w:lang w:val="en-GB" w:eastAsia="zh-CN"/>
        </w:rPr>
        <w:t xml:space="preserve">0ms, Precision increased by </w:t>
      </w:r>
      <w:r w:rsidRPr="00F02C87">
        <w:rPr>
          <w:rFonts w:eastAsiaTheme="minorEastAsia"/>
          <w:b/>
          <w:szCs w:val="20"/>
          <w:lang w:val="en-GB" w:eastAsia="zh-CN"/>
        </w:rPr>
        <w:t>5.5%</w:t>
      </w:r>
      <w:r w:rsidRPr="00007688">
        <w:rPr>
          <w:rFonts w:eastAsiaTheme="minorEastAsia"/>
          <w:b/>
          <w:szCs w:val="20"/>
          <w:lang w:val="en-GB" w:eastAsia="zh-CN"/>
        </w:rPr>
        <w:t xml:space="preserve">, Recall increased by </w:t>
      </w:r>
      <w:r w:rsidRPr="00F02C87">
        <w:rPr>
          <w:rFonts w:eastAsiaTheme="minorEastAsia"/>
          <w:b/>
          <w:szCs w:val="20"/>
          <w:lang w:val="en-GB" w:eastAsia="zh-CN"/>
        </w:rPr>
        <w:t>5.7%</w:t>
      </w:r>
      <w:r w:rsidRPr="00007688">
        <w:rPr>
          <w:rFonts w:eastAsiaTheme="minorEastAsia"/>
          <w:b/>
          <w:szCs w:val="20"/>
          <w:lang w:val="en-GB" w:eastAsia="zh-CN"/>
        </w:rPr>
        <w:t xml:space="preserve">, and F1 score increased by </w:t>
      </w:r>
      <w:r w:rsidRPr="00F02C87">
        <w:rPr>
          <w:rFonts w:eastAsiaTheme="minorEastAsia"/>
          <w:b/>
          <w:szCs w:val="20"/>
          <w:lang w:val="en-GB" w:eastAsia="zh-CN"/>
        </w:rPr>
        <w:t>5.9%</w:t>
      </w:r>
      <w:r>
        <w:rPr>
          <w:rFonts w:eastAsiaTheme="minorEastAsia" w:hint="eastAsia"/>
          <w:b/>
          <w:szCs w:val="20"/>
          <w:lang w:val="en-GB" w:eastAsia="zh-CN"/>
        </w:rPr>
        <w:t>.</w:t>
      </w:r>
    </w:p>
    <w:p w14:paraId="0EB27505" w14:textId="64E0AC59" w:rsidR="00A26B26" w:rsidRPr="00ED43DC" w:rsidRDefault="00A26B26" w:rsidP="00A26B26">
      <w:pPr>
        <w:pStyle w:val="af0"/>
        <w:numPr>
          <w:ilvl w:val="0"/>
          <w:numId w:val="14"/>
        </w:numPr>
        <w:jc w:val="both"/>
        <w:rPr>
          <w:rFonts w:eastAsiaTheme="minorEastAsia"/>
          <w:b/>
          <w:lang w:eastAsia="zh-CN"/>
        </w:rPr>
      </w:pPr>
    </w:p>
    <w:p w14:paraId="5548838F" w14:textId="148B326A" w:rsidR="00AA0E85" w:rsidRPr="00103047" w:rsidRDefault="00A26B26" w:rsidP="00622B65">
      <w:pPr>
        <w:pStyle w:val="a1"/>
        <w:rPr>
          <w:rFonts w:eastAsiaTheme="minorEastAsia" w:hint="eastAsia"/>
          <w:b/>
          <w:i/>
          <w:u w:val="single"/>
          <w:lang w:eastAsia="zh-CN"/>
        </w:rPr>
      </w:pPr>
      <w:r w:rsidRPr="00103047">
        <w:rPr>
          <w:rFonts w:eastAsiaTheme="minorEastAsia" w:hint="eastAsia"/>
          <w:b/>
          <w:i/>
          <w:u w:val="single"/>
          <w:lang w:eastAsia="zh-CN"/>
        </w:rPr>
        <w:t xml:space="preserve">Handover </w:t>
      </w:r>
      <w:r w:rsidR="00140378" w:rsidRPr="00103047">
        <w:rPr>
          <w:rFonts w:eastAsiaTheme="minorEastAsia" w:hint="eastAsia"/>
          <w:b/>
          <w:i/>
          <w:u w:val="single"/>
          <w:lang w:eastAsia="zh-CN"/>
        </w:rPr>
        <w:t>performance</w:t>
      </w:r>
      <w:r w:rsidR="00025789" w:rsidRPr="00103047">
        <w:rPr>
          <w:rFonts w:eastAsiaTheme="minorEastAsia"/>
          <w:b/>
          <w:i/>
          <w:u w:val="single"/>
          <w:lang w:eastAsia="zh-CN"/>
        </w:rPr>
        <w:t>:</w:t>
      </w:r>
    </w:p>
    <w:p w14:paraId="0415A959" w14:textId="7AD7A630" w:rsidR="00FB3BB6" w:rsidRPr="0015677F" w:rsidRDefault="00AD2026" w:rsidP="00622B65">
      <w:pPr>
        <w:pStyle w:val="a1"/>
        <w:rPr>
          <w:rFonts w:eastAsiaTheme="minorEastAsia"/>
          <w:i/>
          <w:u w:val="single"/>
          <w:lang w:eastAsia="zh-CN"/>
        </w:rPr>
      </w:pPr>
      <w:r w:rsidRPr="00AD2026">
        <w:rPr>
          <w:rFonts w:eastAsiaTheme="minorEastAsia" w:hint="eastAsia"/>
          <w:i/>
          <w:u w:val="single"/>
          <w:lang w:eastAsia="zh-CN"/>
        </w:rPr>
        <w:t xml:space="preserve">Different options of </w:t>
      </w:r>
      <w:r w:rsidRPr="0015677F">
        <w:rPr>
          <w:rFonts w:eastAsiaTheme="minorEastAsia" w:hint="eastAsia"/>
          <w:i/>
          <w:u w:val="single"/>
          <w:lang w:eastAsia="zh-CN"/>
        </w:rPr>
        <w:t>HO procedure</w:t>
      </w:r>
    </w:p>
    <w:p w14:paraId="4552AFB5" w14:textId="77777777" w:rsidR="00AD2026" w:rsidRPr="001555A9" w:rsidRDefault="00AD2026" w:rsidP="00AD2026">
      <w:pPr>
        <w:spacing w:after="180"/>
        <w:rPr>
          <w:rFonts w:eastAsiaTheme="minorEastAsia" w:hint="eastAsia"/>
          <w:b/>
          <w:szCs w:val="20"/>
          <w:lang w:val="en-GB" w:eastAsia="zh-CN"/>
        </w:rPr>
      </w:pPr>
      <w:r w:rsidRPr="007143AF">
        <w:rPr>
          <w:b/>
          <w:szCs w:val="20"/>
          <w:lang w:val="en-GB"/>
        </w:rPr>
        <w:t xml:space="preserve">Observation </w:t>
      </w:r>
      <w:r>
        <w:rPr>
          <w:b/>
          <w:szCs w:val="20"/>
          <w:lang w:val="en-GB"/>
        </w:rPr>
        <w:t>4</w:t>
      </w:r>
      <w:r w:rsidRPr="007143AF">
        <w:rPr>
          <w:b/>
          <w:szCs w:val="20"/>
          <w:lang w:val="en-GB"/>
        </w:rPr>
        <w:t>: For indirect measurement event prediction for temporal domain case A</w:t>
      </w:r>
      <w:r>
        <w:rPr>
          <w:rFonts w:eastAsiaTheme="minorEastAsia" w:hint="eastAsia"/>
          <w:b/>
          <w:szCs w:val="20"/>
          <w:lang w:val="en-GB" w:eastAsia="zh-CN"/>
        </w:rPr>
        <w:t>, compared with Real handover procedure:</w:t>
      </w:r>
    </w:p>
    <w:p w14:paraId="102B9F41" w14:textId="277A6D7A" w:rsidR="00AD2026" w:rsidRPr="007F0558" w:rsidRDefault="00AD2026" w:rsidP="00AD2026">
      <w:pPr>
        <w:pStyle w:val="af0"/>
        <w:numPr>
          <w:ilvl w:val="0"/>
          <w:numId w:val="17"/>
        </w:numPr>
        <w:rPr>
          <w:rFonts w:eastAsiaTheme="minorEastAsia"/>
          <w:b/>
          <w:lang w:eastAsia="zh-CN"/>
        </w:rPr>
      </w:pPr>
      <w:r>
        <w:rPr>
          <w:rFonts w:eastAsiaTheme="minorEastAsia" w:hint="eastAsia"/>
          <w:b/>
          <w:lang w:eastAsia="zh-CN"/>
        </w:rPr>
        <w:t>T</w:t>
      </w:r>
      <w:r w:rsidRPr="007F0558">
        <w:rPr>
          <w:b/>
        </w:rPr>
        <w:t>he handover</w:t>
      </w:r>
      <w:r w:rsidRPr="007F0558">
        <w:rPr>
          <w:rFonts w:eastAsiaTheme="minorEastAsia" w:hint="eastAsia"/>
          <w:b/>
          <w:lang w:eastAsia="zh-CN"/>
        </w:rPr>
        <w:t xml:space="preserve"> number</w:t>
      </w:r>
      <w:r w:rsidRPr="007F0558">
        <w:rPr>
          <w:rFonts w:hint="eastAsia"/>
          <w:b/>
        </w:rPr>
        <w:t xml:space="preserve"> </w:t>
      </w:r>
      <w:r w:rsidRPr="007F0558">
        <w:rPr>
          <w:b/>
        </w:rPr>
        <w:t xml:space="preserve">of </w:t>
      </w:r>
      <w:r>
        <w:rPr>
          <w:rFonts w:hint="eastAsia"/>
          <w:b/>
        </w:rPr>
        <w:t>O</w:t>
      </w:r>
      <w:r w:rsidRPr="007F0558">
        <w:rPr>
          <w:rFonts w:hint="eastAsia"/>
          <w:b/>
        </w:rPr>
        <w:t>ption</w:t>
      </w:r>
      <w:r>
        <w:rPr>
          <w:rFonts w:eastAsiaTheme="minorEastAsia" w:hint="eastAsia"/>
          <w:b/>
          <w:lang w:eastAsia="zh-CN"/>
        </w:rPr>
        <w:t>2 and O</w:t>
      </w:r>
      <w:r w:rsidRPr="007F0558">
        <w:rPr>
          <w:rFonts w:eastAsiaTheme="minorEastAsia" w:hint="eastAsia"/>
          <w:b/>
          <w:lang w:eastAsia="zh-CN"/>
        </w:rPr>
        <w:t>ption3</w:t>
      </w:r>
      <w:r w:rsidRPr="007F0558">
        <w:rPr>
          <w:rFonts w:hint="eastAsia"/>
          <w:b/>
        </w:rPr>
        <w:t xml:space="preserve"> </w:t>
      </w:r>
      <w:r w:rsidRPr="007F0558">
        <w:rPr>
          <w:rFonts w:eastAsiaTheme="minorEastAsia" w:hint="eastAsia"/>
          <w:b/>
          <w:lang w:eastAsia="zh-CN"/>
        </w:rPr>
        <w:t>is comparable</w:t>
      </w:r>
      <w:r w:rsidRPr="007F0558">
        <w:rPr>
          <w:rFonts w:eastAsiaTheme="minorEastAsia"/>
          <w:b/>
          <w:lang w:eastAsia="zh-CN"/>
        </w:rPr>
        <w:t xml:space="preserve"> to the </w:t>
      </w:r>
      <w:r w:rsidRPr="007F0558">
        <w:rPr>
          <w:rFonts w:eastAsiaTheme="minorEastAsia" w:hint="eastAsia"/>
          <w:b/>
          <w:lang w:eastAsia="zh-CN"/>
        </w:rPr>
        <w:t xml:space="preserve">Real </w:t>
      </w:r>
      <w:r w:rsidRPr="007F0558">
        <w:rPr>
          <w:rFonts w:eastAsiaTheme="minorEastAsia"/>
          <w:b/>
          <w:lang w:eastAsia="zh-CN"/>
        </w:rPr>
        <w:t>handover procedure</w:t>
      </w:r>
      <w:r>
        <w:rPr>
          <w:rFonts w:eastAsiaTheme="minorEastAsia" w:hint="eastAsia"/>
          <w:b/>
          <w:lang w:eastAsia="zh-CN"/>
        </w:rPr>
        <w:t>, which around 0.2 per UE per second with UE Speed = 90Km/h;</w:t>
      </w:r>
    </w:p>
    <w:p w14:paraId="748934B0" w14:textId="77777777" w:rsidR="00AD2026" w:rsidRDefault="00AD2026" w:rsidP="00AD2026">
      <w:pPr>
        <w:pStyle w:val="af0"/>
        <w:numPr>
          <w:ilvl w:val="0"/>
          <w:numId w:val="17"/>
        </w:numPr>
        <w:rPr>
          <w:rFonts w:eastAsiaTheme="minorEastAsia" w:hint="eastAsia"/>
          <w:b/>
          <w:lang w:eastAsia="zh-CN"/>
        </w:rPr>
      </w:pPr>
      <w:r>
        <w:rPr>
          <w:rFonts w:eastAsiaTheme="minorEastAsia"/>
          <w:b/>
          <w:lang w:eastAsia="zh-CN"/>
        </w:rPr>
        <w:t>T</w:t>
      </w:r>
      <w:r>
        <w:rPr>
          <w:rFonts w:eastAsiaTheme="minorEastAsia" w:hint="eastAsia"/>
          <w:b/>
          <w:lang w:eastAsia="zh-CN"/>
        </w:rPr>
        <w:t xml:space="preserve">he </w:t>
      </w:r>
      <w:r w:rsidRPr="007F0558">
        <w:rPr>
          <w:rFonts w:eastAsiaTheme="minorEastAsia"/>
          <w:b/>
          <w:lang w:eastAsia="zh-CN"/>
        </w:rPr>
        <w:t xml:space="preserve">handover failure </w:t>
      </w:r>
      <w:r>
        <w:rPr>
          <w:rFonts w:eastAsiaTheme="minorEastAsia" w:hint="eastAsia"/>
          <w:b/>
          <w:lang w:eastAsia="zh-CN"/>
        </w:rPr>
        <w:t>number</w:t>
      </w:r>
      <w:r w:rsidRPr="007F0558">
        <w:rPr>
          <w:rFonts w:eastAsiaTheme="minorEastAsia" w:hint="eastAsia"/>
          <w:b/>
          <w:lang w:eastAsia="zh-CN"/>
        </w:rPr>
        <w:t xml:space="preserve"> are</w:t>
      </w:r>
      <w:r w:rsidRPr="007F0558">
        <w:rPr>
          <w:rFonts w:eastAsiaTheme="minorEastAsia"/>
          <w:b/>
          <w:lang w:eastAsia="zh-CN"/>
        </w:rPr>
        <w:t xml:space="preserve"> reduced by </w:t>
      </w:r>
      <w:r w:rsidRPr="007F0558">
        <w:rPr>
          <w:rFonts w:eastAsiaTheme="minorEastAsia" w:hint="eastAsia"/>
          <w:b/>
          <w:lang w:eastAsia="zh-CN"/>
        </w:rPr>
        <w:t>0.73%</w:t>
      </w:r>
      <w:r>
        <w:rPr>
          <w:rFonts w:eastAsiaTheme="minorEastAsia" w:hint="eastAsia"/>
          <w:b/>
          <w:lang w:eastAsia="zh-CN"/>
        </w:rPr>
        <w:t xml:space="preserve"> for Option 2 and 22.1% for</w:t>
      </w:r>
      <w:r w:rsidRPr="007F0558">
        <w:rPr>
          <w:rFonts w:eastAsiaTheme="minorEastAsia" w:hint="eastAsia"/>
          <w:b/>
          <w:lang w:eastAsia="zh-CN"/>
        </w:rPr>
        <w:t xml:space="preserve"> </w:t>
      </w:r>
      <w:r w:rsidRPr="007F0558">
        <w:rPr>
          <w:rFonts w:eastAsiaTheme="minorEastAsia"/>
          <w:b/>
          <w:lang w:eastAsia="zh-CN"/>
        </w:rPr>
        <w:t xml:space="preserve">option </w:t>
      </w:r>
      <w:r w:rsidRPr="007F0558">
        <w:rPr>
          <w:rFonts w:eastAsiaTheme="minorEastAsia" w:hint="eastAsia"/>
          <w:b/>
          <w:lang w:eastAsia="zh-CN"/>
        </w:rPr>
        <w:t>3</w:t>
      </w:r>
      <w:r>
        <w:rPr>
          <w:rFonts w:eastAsiaTheme="minorEastAsia" w:hint="eastAsia"/>
          <w:b/>
          <w:lang w:eastAsia="zh-CN"/>
        </w:rPr>
        <w:t xml:space="preserve"> respectively;</w:t>
      </w:r>
    </w:p>
    <w:p w14:paraId="4EB726FE" w14:textId="77777777" w:rsidR="00AD2026" w:rsidRPr="007F0558" w:rsidRDefault="00AD2026" w:rsidP="00AD2026">
      <w:pPr>
        <w:pStyle w:val="af0"/>
        <w:numPr>
          <w:ilvl w:val="0"/>
          <w:numId w:val="17"/>
        </w:numPr>
        <w:rPr>
          <w:rFonts w:eastAsiaTheme="minorEastAsia"/>
          <w:b/>
          <w:lang w:eastAsia="zh-CN"/>
        </w:rPr>
      </w:pPr>
      <w:r>
        <w:rPr>
          <w:rFonts w:eastAsiaTheme="minorEastAsia" w:hint="eastAsia"/>
          <w:b/>
          <w:lang w:eastAsia="zh-CN"/>
        </w:rPr>
        <w:t>T</w:t>
      </w:r>
      <w:r w:rsidRPr="007F0558">
        <w:rPr>
          <w:rFonts w:eastAsiaTheme="minorEastAsia"/>
          <w:b/>
          <w:lang w:eastAsia="zh-CN"/>
        </w:rPr>
        <w:t xml:space="preserve">he handover failure rate </w:t>
      </w:r>
      <w:r>
        <w:rPr>
          <w:rFonts w:eastAsiaTheme="minorEastAsia" w:hint="eastAsia"/>
          <w:b/>
          <w:lang w:eastAsia="zh-CN"/>
        </w:rPr>
        <w:t>is</w:t>
      </w:r>
      <w:r w:rsidRPr="007F0558">
        <w:rPr>
          <w:rFonts w:eastAsiaTheme="minorEastAsia"/>
          <w:b/>
          <w:lang w:eastAsia="zh-CN"/>
        </w:rPr>
        <w:t xml:space="preserve"> reduced by </w:t>
      </w:r>
      <w:r w:rsidRPr="007F0558">
        <w:rPr>
          <w:rFonts w:eastAsiaTheme="minorEastAsia" w:hint="eastAsia"/>
          <w:b/>
          <w:lang w:eastAsia="zh-CN"/>
        </w:rPr>
        <w:t>1.46%</w:t>
      </w:r>
      <w:r>
        <w:rPr>
          <w:rFonts w:eastAsiaTheme="minorEastAsia" w:hint="eastAsia"/>
          <w:b/>
          <w:lang w:eastAsia="zh-CN"/>
        </w:rPr>
        <w:t xml:space="preserve"> for Option 2 and </w:t>
      </w:r>
      <w:r w:rsidRPr="007F0558">
        <w:rPr>
          <w:rFonts w:eastAsiaTheme="minorEastAsia" w:hint="eastAsia"/>
          <w:b/>
          <w:lang w:eastAsia="zh-CN"/>
        </w:rPr>
        <w:t>25.8%</w:t>
      </w:r>
      <w:r>
        <w:rPr>
          <w:rFonts w:eastAsiaTheme="minorEastAsia" w:hint="eastAsia"/>
          <w:b/>
          <w:lang w:eastAsia="zh-CN"/>
        </w:rPr>
        <w:t xml:space="preserve"> for Option 3 respectively</w:t>
      </w:r>
      <w:r w:rsidRPr="007F0558">
        <w:rPr>
          <w:rFonts w:eastAsiaTheme="minorEastAsia" w:hint="eastAsia"/>
          <w:b/>
          <w:lang w:eastAsia="zh-CN"/>
        </w:rPr>
        <w:t>.</w:t>
      </w:r>
    </w:p>
    <w:p w14:paraId="7E4AD30D" w14:textId="06884E9F" w:rsidR="00A26B26" w:rsidRPr="00811D63" w:rsidRDefault="00A26B26" w:rsidP="00A26B26">
      <w:pPr>
        <w:spacing w:after="120"/>
        <w:jc w:val="both"/>
        <w:rPr>
          <w:rFonts w:eastAsiaTheme="minorEastAsia"/>
          <w:b/>
          <w:lang w:eastAsia="zh-CN"/>
        </w:rPr>
      </w:pPr>
      <w:r>
        <w:rPr>
          <w:rFonts w:eastAsiaTheme="minorEastAsia" w:hint="eastAsia"/>
          <w:b/>
          <w:lang w:eastAsia="zh-CN"/>
        </w:rPr>
        <w:t xml:space="preserve">Observation </w:t>
      </w:r>
      <w:r w:rsidR="0015677F">
        <w:rPr>
          <w:rFonts w:eastAsiaTheme="minorEastAsia" w:hint="eastAsia"/>
          <w:b/>
          <w:lang w:eastAsia="zh-CN"/>
        </w:rPr>
        <w:t>5</w:t>
      </w:r>
      <w:r>
        <w:rPr>
          <w:rFonts w:eastAsiaTheme="minorEastAsia" w:hint="eastAsia"/>
          <w:b/>
          <w:lang w:eastAsia="zh-CN"/>
        </w:rPr>
        <w:t xml:space="preserve">: </w:t>
      </w:r>
      <w:proofErr w:type="spellStart"/>
      <w:r>
        <w:rPr>
          <w:rFonts w:eastAsiaTheme="minorEastAsia" w:hint="eastAsia"/>
          <w:b/>
          <w:lang w:eastAsia="zh-CN"/>
        </w:rPr>
        <w:t>HoF</w:t>
      </w:r>
      <w:proofErr w:type="spellEnd"/>
      <w:r>
        <w:rPr>
          <w:rFonts w:eastAsiaTheme="minorEastAsia" w:hint="eastAsia"/>
          <w:b/>
          <w:lang w:eastAsia="zh-CN"/>
        </w:rPr>
        <w:t xml:space="preserve"> rate and HOF number reduction for the HO_CMD failure case contributes most of the gain for </w:t>
      </w:r>
      <w:proofErr w:type="spellStart"/>
      <w:r>
        <w:rPr>
          <w:rFonts w:eastAsiaTheme="minorEastAsia" w:hint="eastAsia"/>
          <w:b/>
          <w:lang w:eastAsia="zh-CN"/>
        </w:rPr>
        <w:t>HoF</w:t>
      </w:r>
      <w:proofErr w:type="spellEnd"/>
      <w:r>
        <w:rPr>
          <w:rFonts w:eastAsiaTheme="minorEastAsia" w:hint="eastAsia"/>
          <w:b/>
          <w:lang w:eastAsia="zh-CN"/>
        </w:rPr>
        <w:t xml:space="preserve"> rate and HOF number reduction </w:t>
      </w:r>
      <w:r w:rsidRPr="00161E43">
        <w:rPr>
          <w:rFonts w:eastAsiaTheme="minorEastAsia"/>
          <w:b/>
          <w:lang w:eastAsia="zh-CN"/>
        </w:rPr>
        <w:t>with HO model</w:t>
      </w:r>
      <w:r>
        <w:rPr>
          <w:rFonts w:eastAsiaTheme="minorEastAsia" w:hint="eastAsia"/>
          <w:b/>
          <w:lang w:eastAsia="zh-CN"/>
        </w:rPr>
        <w:t xml:space="preserve"> option 3 and option2 for </w:t>
      </w:r>
      <w:r w:rsidRPr="00FD55B7">
        <w:rPr>
          <w:b/>
        </w:rPr>
        <w:t>FR2 to FR2 intra-frequency temporal domain case A</w:t>
      </w:r>
      <w:r>
        <w:rPr>
          <w:rFonts w:eastAsiaTheme="minorEastAsia" w:hint="eastAsia"/>
          <w:b/>
          <w:lang w:eastAsia="zh-CN"/>
        </w:rPr>
        <w:t>.</w:t>
      </w:r>
    </w:p>
    <w:p w14:paraId="178F8626" w14:textId="5659B1D8" w:rsidR="00A26B26" w:rsidRDefault="00A26B26" w:rsidP="00A26B26">
      <w:pPr>
        <w:spacing w:after="180"/>
        <w:jc w:val="both"/>
        <w:rPr>
          <w:rFonts w:eastAsiaTheme="minorEastAsia" w:hint="eastAsia"/>
          <w:b/>
          <w:szCs w:val="20"/>
          <w:lang w:val="en-GB" w:eastAsia="zh-CN"/>
        </w:rPr>
      </w:pPr>
      <w:r w:rsidRPr="007143AF">
        <w:rPr>
          <w:b/>
          <w:szCs w:val="20"/>
          <w:lang w:val="en-GB"/>
        </w:rPr>
        <w:t xml:space="preserve">Observation </w:t>
      </w:r>
      <w:r w:rsidR="0015677F">
        <w:rPr>
          <w:rFonts w:eastAsiaTheme="minorEastAsia" w:hint="eastAsia"/>
          <w:b/>
          <w:szCs w:val="20"/>
          <w:lang w:val="en-GB" w:eastAsia="zh-CN"/>
        </w:rPr>
        <w:t>6</w:t>
      </w:r>
      <w:r w:rsidRPr="007143AF">
        <w:rPr>
          <w:b/>
          <w:szCs w:val="20"/>
          <w:lang w:val="en-GB"/>
        </w:rPr>
        <w:t xml:space="preserve">: </w:t>
      </w:r>
      <w:r>
        <w:rPr>
          <w:rFonts w:eastAsiaTheme="minorEastAsia" w:hint="eastAsia"/>
          <w:b/>
          <w:szCs w:val="20"/>
          <w:lang w:val="en-GB" w:eastAsia="zh-CN"/>
        </w:rPr>
        <w:t>O</w:t>
      </w:r>
      <w:r w:rsidRPr="00E362A7">
        <w:rPr>
          <w:b/>
          <w:szCs w:val="20"/>
          <w:lang w:val="en-GB"/>
        </w:rPr>
        <w:t xml:space="preserve">ption3 is superior to </w:t>
      </w:r>
      <w:r w:rsidR="00D4070A">
        <w:rPr>
          <w:rFonts w:eastAsiaTheme="minorEastAsia" w:hint="eastAsia"/>
          <w:b/>
          <w:szCs w:val="20"/>
          <w:lang w:val="en-GB" w:eastAsia="zh-CN"/>
        </w:rPr>
        <w:t>O</w:t>
      </w:r>
      <w:r w:rsidR="00D4070A" w:rsidRPr="00E362A7">
        <w:rPr>
          <w:b/>
          <w:szCs w:val="20"/>
          <w:lang w:val="en-GB"/>
        </w:rPr>
        <w:t xml:space="preserve">ption2 </w:t>
      </w:r>
      <w:r w:rsidRPr="00E362A7">
        <w:rPr>
          <w:b/>
          <w:szCs w:val="20"/>
          <w:lang w:val="en-GB"/>
        </w:rPr>
        <w:t>both in terms of handover failure rate and handover failure</w:t>
      </w:r>
      <w:r>
        <w:rPr>
          <w:rFonts w:eastAsiaTheme="minorEastAsia" w:hint="eastAsia"/>
          <w:b/>
          <w:szCs w:val="20"/>
          <w:lang w:val="en-GB" w:eastAsia="zh-CN"/>
        </w:rPr>
        <w:t xml:space="preserve"> number.</w:t>
      </w:r>
    </w:p>
    <w:p w14:paraId="7415AD03" w14:textId="6C31B2F7" w:rsidR="00D4070A" w:rsidRPr="0048687D" w:rsidRDefault="00D4070A" w:rsidP="00A26B26">
      <w:pPr>
        <w:spacing w:after="180"/>
        <w:jc w:val="both"/>
        <w:rPr>
          <w:rFonts w:eastAsiaTheme="minorEastAsia"/>
          <w:b/>
          <w:szCs w:val="20"/>
          <w:lang w:val="en-GB" w:eastAsia="zh-CN"/>
        </w:rPr>
      </w:pPr>
      <w:r>
        <w:rPr>
          <w:rFonts w:eastAsiaTheme="minorEastAsia" w:hint="eastAsia"/>
          <w:i/>
          <w:u w:val="single"/>
          <w:lang w:eastAsia="zh-CN"/>
        </w:rPr>
        <w:t>Speed</w:t>
      </w:r>
    </w:p>
    <w:p w14:paraId="781A0CFC" w14:textId="4A087CD7" w:rsidR="00A26B26" w:rsidRPr="00374BD5" w:rsidRDefault="00A26B26" w:rsidP="00A26B26">
      <w:pPr>
        <w:spacing w:after="180"/>
        <w:jc w:val="both"/>
        <w:rPr>
          <w:rFonts w:eastAsiaTheme="minorEastAsia"/>
          <w:b/>
          <w:szCs w:val="20"/>
          <w:lang w:val="en-GB" w:eastAsia="zh-CN"/>
        </w:rPr>
      </w:pPr>
      <w:r w:rsidRPr="007143AF">
        <w:rPr>
          <w:b/>
          <w:szCs w:val="20"/>
          <w:lang w:val="en-GB"/>
        </w:rPr>
        <w:t>Observation</w:t>
      </w:r>
      <w:r>
        <w:rPr>
          <w:rFonts w:eastAsiaTheme="minorEastAsia" w:hint="eastAsia"/>
          <w:b/>
          <w:szCs w:val="20"/>
          <w:lang w:val="en-GB" w:eastAsia="zh-CN"/>
        </w:rPr>
        <w:t xml:space="preserve"> </w:t>
      </w:r>
      <w:r w:rsidR="0015677F">
        <w:rPr>
          <w:rFonts w:eastAsiaTheme="minorEastAsia" w:hint="eastAsia"/>
          <w:b/>
          <w:szCs w:val="20"/>
          <w:lang w:val="en-GB" w:eastAsia="zh-CN"/>
        </w:rPr>
        <w:t>7</w:t>
      </w:r>
      <w:r w:rsidRPr="007143AF">
        <w:rPr>
          <w:b/>
          <w:szCs w:val="20"/>
          <w:lang w:val="en-GB"/>
        </w:rPr>
        <w:t>: For indirect measurement event prediction for temporal domain case A</w:t>
      </w:r>
      <w:r w:rsidRPr="000E0A56">
        <w:t xml:space="preserve"> </w:t>
      </w:r>
      <w:r w:rsidRPr="000E0A56">
        <w:rPr>
          <w:b/>
          <w:szCs w:val="20"/>
          <w:lang w:val="en-GB"/>
        </w:rPr>
        <w:t>with different speeds</w:t>
      </w:r>
      <w:r>
        <w:rPr>
          <w:rFonts w:eastAsiaTheme="minorEastAsia" w:hint="eastAsia"/>
          <w:b/>
          <w:szCs w:val="20"/>
          <w:lang w:val="en-GB" w:eastAsia="zh-CN"/>
        </w:rPr>
        <w:t xml:space="preserve">, the AI gain of </w:t>
      </w:r>
      <w:r w:rsidRPr="000411E8">
        <w:rPr>
          <w:b/>
          <w:szCs w:val="20"/>
          <w:lang w:val="en-GB"/>
        </w:rPr>
        <w:t>handover failure rate</w:t>
      </w:r>
      <w:r>
        <w:rPr>
          <w:rFonts w:eastAsiaTheme="minorEastAsia" w:hint="eastAsia"/>
          <w:b/>
          <w:szCs w:val="20"/>
          <w:lang w:val="en-GB" w:eastAsia="zh-CN"/>
        </w:rPr>
        <w:t xml:space="preserve"> and </w:t>
      </w:r>
      <w:r w:rsidRPr="000411E8">
        <w:rPr>
          <w:b/>
          <w:szCs w:val="20"/>
          <w:lang w:val="en-GB"/>
        </w:rPr>
        <w:t>handover failure</w:t>
      </w:r>
      <w:r>
        <w:rPr>
          <w:rFonts w:eastAsiaTheme="minorEastAsia" w:hint="eastAsia"/>
          <w:b/>
          <w:szCs w:val="20"/>
          <w:lang w:val="en-GB" w:eastAsia="zh-CN"/>
        </w:rPr>
        <w:t xml:space="preserve"> number </w:t>
      </w:r>
      <w:r w:rsidRPr="000E0A56">
        <w:rPr>
          <w:rFonts w:eastAsiaTheme="minorEastAsia"/>
          <w:b/>
          <w:szCs w:val="20"/>
          <w:lang w:val="en-GB" w:eastAsia="zh-CN"/>
        </w:rPr>
        <w:t xml:space="preserve">increase </w:t>
      </w:r>
      <w:r w:rsidRPr="00AA7050">
        <w:rPr>
          <w:rFonts w:eastAsiaTheme="minorEastAsia"/>
          <w:b/>
          <w:szCs w:val="20"/>
          <w:lang w:val="en-GB" w:eastAsia="zh-CN"/>
        </w:rPr>
        <w:t>with the increase of UE speed</w:t>
      </w:r>
      <w:r>
        <w:rPr>
          <w:rFonts w:eastAsiaTheme="minorEastAsia" w:hint="eastAsia"/>
          <w:b/>
          <w:szCs w:val="20"/>
          <w:lang w:val="en-GB" w:eastAsia="zh-CN"/>
        </w:rPr>
        <w:t>,</w:t>
      </w:r>
      <w:r w:rsidRPr="00323D54">
        <w:rPr>
          <w:rFonts w:eastAsiaTheme="minorEastAsia"/>
          <w:b/>
          <w:szCs w:val="20"/>
          <w:lang w:val="en-GB" w:eastAsia="zh-CN"/>
        </w:rPr>
        <w:t xml:space="preserve"> </w:t>
      </w:r>
      <w:r>
        <w:rPr>
          <w:rFonts w:eastAsiaTheme="minorEastAsia"/>
          <w:b/>
          <w:szCs w:val="20"/>
          <w:lang w:val="en-GB" w:eastAsia="zh-CN"/>
        </w:rPr>
        <w:t>e.g.</w:t>
      </w:r>
      <w:r w:rsidRPr="00FC26E1">
        <w:rPr>
          <w:rFonts w:eastAsiaTheme="minorEastAsia"/>
          <w:b/>
          <w:szCs w:val="20"/>
          <w:lang w:val="en-GB" w:eastAsia="zh-CN"/>
        </w:rPr>
        <w:t>,</w:t>
      </w:r>
      <w:r>
        <w:rPr>
          <w:rFonts w:eastAsiaTheme="minorEastAsia" w:hint="eastAsia"/>
          <w:b/>
          <w:szCs w:val="20"/>
          <w:lang w:val="en-GB" w:eastAsia="zh-CN"/>
        </w:rPr>
        <w:t xml:space="preserve"> </w:t>
      </w:r>
      <w:r w:rsidRPr="0001799F">
        <w:rPr>
          <w:rFonts w:eastAsiaTheme="minorEastAsia"/>
          <w:b/>
          <w:szCs w:val="20"/>
          <w:lang w:val="en-GB" w:eastAsia="zh-CN"/>
        </w:rPr>
        <w:t>from</w:t>
      </w:r>
      <w:r>
        <w:rPr>
          <w:rFonts w:eastAsiaTheme="minorEastAsia" w:hint="eastAsia"/>
          <w:b/>
          <w:szCs w:val="20"/>
          <w:lang w:val="en-GB" w:eastAsia="zh-CN"/>
        </w:rPr>
        <w:t xml:space="preserve"> 18.29%</w:t>
      </w:r>
      <w:r w:rsidRPr="0001799F">
        <w:rPr>
          <w:rFonts w:eastAsiaTheme="minorEastAsia"/>
          <w:b/>
          <w:szCs w:val="20"/>
          <w:lang w:val="en-GB" w:eastAsia="zh-CN"/>
        </w:rPr>
        <w:t xml:space="preserve"> to </w:t>
      </w:r>
      <w:r>
        <w:rPr>
          <w:rFonts w:eastAsiaTheme="minorEastAsia" w:hint="eastAsia"/>
          <w:b/>
          <w:szCs w:val="20"/>
          <w:lang w:val="en-GB" w:eastAsia="zh-CN"/>
        </w:rPr>
        <w:t>25.86%</w:t>
      </w:r>
      <w:r w:rsidRPr="0001799F">
        <w:rPr>
          <w:rFonts w:eastAsiaTheme="minorEastAsia"/>
          <w:b/>
          <w:szCs w:val="20"/>
          <w:lang w:val="en-GB" w:eastAsia="zh-CN"/>
        </w:rPr>
        <w:t xml:space="preserve"> and then to </w:t>
      </w:r>
      <w:r>
        <w:rPr>
          <w:rFonts w:eastAsiaTheme="minorEastAsia" w:hint="eastAsia"/>
          <w:b/>
          <w:szCs w:val="20"/>
          <w:lang w:val="en-GB" w:eastAsia="zh-CN"/>
        </w:rPr>
        <w:t>31.13%, and</w:t>
      </w:r>
      <w:r w:rsidRPr="0001799F">
        <w:t xml:space="preserve"> </w:t>
      </w:r>
      <w:r w:rsidRPr="0001799F">
        <w:rPr>
          <w:rFonts w:eastAsiaTheme="minorEastAsia"/>
          <w:b/>
          <w:szCs w:val="20"/>
          <w:lang w:val="en-GB" w:eastAsia="zh-CN"/>
        </w:rPr>
        <w:t xml:space="preserve">from </w:t>
      </w:r>
      <w:r>
        <w:rPr>
          <w:rFonts w:eastAsiaTheme="minorEastAsia" w:hint="eastAsia"/>
          <w:b/>
          <w:szCs w:val="20"/>
          <w:lang w:val="en-GB" w:eastAsia="zh-CN"/>
        </w:rPr>
        <w:t>14.45%</w:t>
      </w:r>
      <w:r w:rsidRPr="0001799F">
        <w:rPr>
          <w:rFonts w:eastAsiaTheme="minorEastAsia"/>
          <w:b/>
          <w:szCs w:val="20"/>
          <w:lang w:val="en-GB" w:eastAsia="zh-CN"/>
        </w:rPr>
        <w:t xml:space="preserve"> to </w:t>
      </w:r>
      <w:r>
        <w:rPr>
          <w:rFonts w:eastAsiaTheme="minorEastAsia" w:hint="eastAsia"/>
          <w:b/>
          <w:szCs w:val="20"/>
          <w:lang w:val="en-GB" w:eastAsia="zh-CN"/>
        </w:rPr>
        <w:t>22.17%</w:t>
      </w:r>
      <w:r w:rsidRPr="0001799F">
        <w:rPr>
          <w:rFonts w:eastAsiaTheme="minorEastAsia"/>
          <w:b/>
          <w:szCs w:val="20"/>
          <w:lang w:val="en-GB" w:eastAsia="zh-CN"/>
        </w:rPr>
        <w:t xml:space="preserve"> and then to </w:t>
      </w:r>
      <w:r>
        <w:rPr>
          <w:rFonts w:eastAsiaTheme="minorEastAsia" w:hint="eastAsia"/>
          <w:b/>
          <w:szCs w:val="20"/>
          <w:lang w:val="en-GB" w:eastAsia="zh-CN"/>
        </w:rPr>
        <w:t>27.8% w</w:t>
      </w:r>
      <w:r w:rsidRPr="0001799F">
        <w:rPr>
          <w:rFonts w:eastAsiaTheme="minorEastAsia"/>
          <w:b/>
          <w:szCs w:val="20"/>
          <w:lang w:val="en-GB" w:eastAsia="zh-CN"/>
        </w:rPr>
        <w:t xml:space="preserve">hen UE </w:t>
      </w:r>
      <w:r>
        <w:rPr>
          <w:rFonts w:eastAsiaTheme="minorEastAsia" w:hint="eastAsia"/>
          <w:b/>
          <w:szCs w:val="20"/>
          <w:lang w:val="en-GB" w:eastAsia="zh-CN"/>
        </w:rPr>
        <w:t xml:space="preserve">speed </w:t>
      </w:r>
      <w:r w:rsidRPr="00374BD5">
        <w:rPr>
          <w:rFonts w:eastAsiaTheme="minorEastAsia"/>
          <w:b/>
          <w:szCs w:val="20"/>
          <w:lang w:val="en-GB" w:eastAsia="zh-CN"/>
        </w:rPr>
        <w:t>increases</w:t>
      </w:r>
      <w:r>
        <w:rPr>
          <w:rFonts w:eastAsiaTheme="minorEastAsia" w:hint="eastAsia"/>
          <w:b/>
          <w:szCs w:val="20"/>
          <w:lang w:val="en-GB" w:eastAsia="zh-CN"/>
        </w:rPr>
        <w:t xml:space="preserve"> </w:t>
      </w:r>
      <w:r w:rsidRPr="0001799F">
        <w:rPr>
          <w:rFonts w:eastAsiaTheme="minorEastAsia"/>
          <w:b/>
          <w:szCs w:val="20"/>
          <w:lang w:val="en-GB" w:eastAsia="zh-CN"/>
        </w:rPr>
        <w:t>from 60 to 90 and to 120 km/h</w:t>
      </w:r>
      <w:r w:rsidRPr="000411E8">
        <w:rPr>
          <w:b/>
          <w:szCs w:val="20"/>
          <w:lang w:val="en-GB"/>
        </w:rPr>
        <w:t>.</w:t>
      </w:r>
    </w:p>
    <w:p w14:paraId="057550A0" w14:textId="5533A14A" w:rsidR="00D4070A" w:rsidRDefault="00D4070A" w:rsidP="00103047">
      <w:pPr>
        <w:spacing w:after="180"/>
        <w:jc w:val="both"/>
        <w:rPr>
          <w:rFonts w:eastAsiaTheme="minorEastAsia" w:hint="eastAsia"/>
          <w:b/>
          <w:szCs w:val="20"/>
          <w:lang w:val="en-GB" w:eastAsia="zh-CN"/>
        </w:rPr>
      </w:pPr>
      <w:r>
        <w:rPr>
          <w:rFonts w:eastAsiaTheme="minorEastAsia" w:hint="eastAsia"/>
          <w:i/>
          <w:u w:val="single"/>
          <w:lang w:eastAsia="zh-CN"/>
        </w:rPr>
        <w:t>TTT</w:t>
      </w:r>
    </w:p>
    <w:p w14:paraId="4ABAE0ED" w14:textId="42AA27FC" w:rsidR="00A26B26" w:rsidRDefault="00A26B26" w:rsidP="00A26B26">
      <w:pPr>
        <w:spacing w:after="120"/>
        <w:jc w:val="both"/>
        <w:rPr>
          <w:rFonts w:eastAsiaTheme="minorEastAsia"/>
          <w:b/>
          <w:szCs w:val="20"/>
          <w:lang w:val="en-GB" w:eastAsia="zh-CN"/>
        </w:rPr>
      </w:pPr>
      <w:r w:rsidRPr="007143AF">
        <w:rPr>
          <w:b/>
          <w:szCs w:val="20"/>
          <w:lang w:val="en-GB"/>
        </w:rPr>
        <w:t>Observation</w:t>
      </w:r>
      <w:r w:rsidRPr="005F19E2">
        <w:rPr>
          <w:rFonts w:hint="eastAsia"/>
          <w:b/>
          <w:szCs w:val="20"/>
          <w:lang w:val="en-GB"/>
        </w:rPr>
        <w:t xml:space="preserve"> </w:t>
      </w:r>
      <w:r w:rsidR="0015677F">
        <w:rPr>
          <w:rFonts w:eastAsiaTheme="minorEastAsia" w:hint="eastAsia"/>
          <w:b/>
          <w:szCs w:val="20"/>
          <w:lang w:val="en-GB" w:eastAsia="zh-CN"/>
        </w:rPr>
        <w:t>8</w:t>
      </w:r>
      <w:r w:rsidRPr="007143AF">
        <w:rPr>
          <w:b/>
          <w:szCs w:val="20"/>
          <w:lang w:val="en-GB"/>
        </w:rPr>
        <w:t>:</w:t>
      </w:r>
      <w:r>
        <w:rPr>
          <w:rFonts w:eastAsiaTheme="minorEastAsia" w:hint="eastAsia"/>
          <w:b/>
          <w:szCs w:val="20"/>
          <w:lang w:val="en-GB" w:eastAsia="zh-CN"/>
        </w:rPr>
        <w:t xml:space="preserve"> W</w:t>
      </w:r>
      <w:r w:rsidRPr="005F19E2">
        <w:rPr>
          <w:b/>
          <w:szCs w:val="20"/>
          <w:lang w:val="en-GB"/>
        </w:rPr>
        <w:t xml:space="preserve">hen TTT </w:t>
      </w:r>
      <w:r w:rsidRPr="00A26B26">
        <w:rPr>
          <w:rFonts w:eastAsiaTheme="minorEastAsia"/>
          <w:b/>
          <w:szCs w:val="20"/>
          <w:lang w:val="en-GB" w:eastAsia="zh-CN"/>
        </w:rPr>
        <w:t xml:space="preserve">increases </w:t>
      </w:r>
      <w:r w:rsidRPr="005F19E2">
        <w:rPr>
          <w:b/>
          <w:szCs w:val="20"/>
          <w:lang w:val="en-GB"/>
        </w:rPr>
        <w:t>from 160</w:t>
      </w:r>
      <w:r w:rsidRPr="005F19E2">
        <w:rPr>
          <w:rFonts w:hint="eastAsia"/>
          <w:b/>
          <w:szCs w:val="20"/>
          <w:lang w:val="en-GB"/>
        </w:rPr>
        <w:t xml:space="preserve"> </w:t>
      </w:r>
      <w:r w:rsidRPr="005F19E2">
        <w:rPr>
          <w:b/>
          <w:szCs w:val="20"/>
          <w:lang w:val="en-GB"/>
        </w:rPr>
        <w:t>to 320</w:t>
      </w:r>
      <w:r w:rsidRPr="005F19E2">
        <w:rPr>
          <w:rFonts w:hint="eastAsia"/>
          <w:b/>
          <w:szCs w:val="20"/>
          <w:lang w:val="en-GB"/>
        </w:rPr>
        <w:t xml:space="preserve"> </w:t>
      </w:r>
      <w:proofErr w:type="spellStart"/>
      <w:r w:rsidRPr="005F19E2">
        <w:rPr>
          <w:b/>
          <w:szCs w:val="20"/>
          <w:lang w:val="en-GB"/>
        </w:rPr>
        <w:t>ms</w:t>
      </w:r>
      <w:proofErr w:type="spellEnd"/>
      <w:r w:rsidRPr="005F19E2">
        <w:rPr>
          <w:rFonts w:hint="eastAsia"/>
          <w:b/>
          <w:szCs w:val="20"/>
          <w:lang w:val="en-GB"/>
        </w:rPr>
        <w:t xml:space="preserve">, </w:t>
      </w:r>
      <w:r w:rsidRPr="005F19E2">
        <w:rPr>
          <w:b/>
          <w:szCs w:val="20"/>
          <w:lang w:val="en-GB"/>
        </w:rPr>
        <w:t xml:space="preserve">the </w:t>
      </w:r>
      <w:r w:rsidRPr="005F19E2">
        <w:rPr>
          <w:rFonts w:hint="eastAsia"/>
          <w:b/>
          <w:szCs w:val="20"/>
          <w:lang w:val="en-GB"/>
        </w:rPr>
        <w:t xml:space="preserve">AI </w:t>
      </w:r>
      <w:r w:rsidRPr="005F19E2">
        <w:rPr>
          <w:b/>
          <w:szCs w:val="20"/>
          <w:lang w:val="en-GB"/>
        </w:rPr>
        <w:t xml:space="preserve">gain for handover failure rate and handover failure number </w:t>
      </w:r>
      <w:r w:rsidRPr="00A26B26">
        <w:rPr>
          <w:rFonts w:eastAsiaTheme="minorEastAsia"/>
          <w:b/>
          <w:szCs w:val="20"/>
          <w:lang w:val="en-GB" w:eastAsia="zh-CN"/>
        </w:rPr>
        <w:t>increases</w:t>
      </w:r>
      <w:r>
        <w:rPr>
          <w:rFonts w:eastAsiaTheme="minorEastAsia" w:hint="eastAsia"/>
          <w:b/>
          <w:szCs w:val="20"/>
          <w:lang w:val="en-GB" w:eastAsia="zh-CN"/>
        </w:rPr>
        <w:t>,</w:t>
      </w:r>
      <w:r>
        <w:rPr>
          <w:rFonts w:eastAsiaTheme="minorEastAsia" w:hint="eastAsia"/>
          <w:b/>
          <w:lang w:eastAsia="zh-CN"/>
        </w:rPr>
        <w:t xml:space="preserve"> e.g., from 14.17% to 25.86%, and from </w:t>
      </w:r>
      <w:r w:rsidRPr="002E7BD8">
        <w:rPr>
          <w:rFonts w:eastAsiaTheme="minorEastAsia"/>
          <w:b/>
          <w:lang w:eastAsia="zh-CN"/>
        </w:rPr>
        <w:t>1</w:t>
      </w:r>
      <w:r>
        <w:rPr>
          <w:rFonts w:eastAsiaTheme="minorEastAsia" w:hint="eastAsia"/>
          <w:b/>
          <w:lang w:eastAsia="zh-CN"/>
        </w:rPr>
        <w:t>1.08</w:t>
      </w:r>
      <w:r w:rsidRPr="002E7BD8">
        <w:rPr>
          <w:rFonts w:eastAsiaTheme="minorEastAsia"/>
          <w:b/>
          <w:lang w:eastAsia="zh-CN"/>
        </w:rPr>
        <w:t>%</w:t>
      </w:r>
      <w:r>
        <w:rPr>
          <w:rFonts w:eastAsiaTheme="minorEastAsia" w:hint="eastAsia"/>
          <w:b/>
          <w:lang w:eastAsia="zh-CN"/>
        </w:rPr>
        <w:t xml:space="preserve"> to 22.17%</w:t>
      </w:r>
      <w:r w:rsidRPr="005F19E2">
        <w:rPr>
          <w:rFonts w:hint="eastAsia"/>
          <w:b/>
          <w:szCs w:val="20"/>
          <w:lang w:val="en-GB"/>
        </w:rPr>
        <w:t xml:space="preserve">. </w:t>
      </w:r>
      <w:r w:rsidRPr="005F19E2" w:rsidDel="005F19E2">
        <w:rPr>
          <w:b/>
          <w:szCs w:val="20"/>
          <w:lang w:val="en-GB"/>
        </w:rPr>
        <w:t xml:space="preserve"> </w:t>
      </w:r>
    </w:p>
    <w:p w14:paraId="38BF761D" w14:textId="6F993540" w:rsidR="00D4070A" w:rsidRPr="00103047" w:rsidRDefault="00D4070A" w:rsidP="00103047">
      <w:pPr>
        <w:spacing w:after="180"/>
        <w:jc w:val="both"/>
        <w:rPr>
          <w:rFonts w:eastAsiaTheme="minorEastAsia" w:hint="eastAsia"/>
          <w:b/>
          <w:szCs w:val="20"/>
          <w:lang w:val="en-GB" w:eastAsia="zh-CN"/>
        </w:rPr>
      </w:pPr>
      <w:r>
        <w:rPr>
          <w:rFonts w:eastAsiaTheme="minorEastAsia" w:hint="eastAsia"/>
          <w:i/>
          <w:u w:val="single"/>
          <w:lang w:eastAsia="zh-CN"/>
        </w:rPr>
        <w:t>OW</w:t>
      </w:r>
    </w:p>
    <w:p w14:paraId="29D8B2B3" w14:textId="14CCCD42" w:rsidR="00A26B26" w:rsidRDefault="00A26B26" w:rsidP="00A26B26">
      <w:pPr>
        <w:spacing w:after="120"/>
        <w:jc w:val="both"/>
        <w:rPr>
          <w:rFonts w:eastAsiaTheme="minorEastAsia"/>
          <w:b/>
          <w:lang w:eastAsia="zh-CN"/>
        </w:rPr>
      </w:pPr>
      <w:r w:rsidRPr="00DB6B9B">
        <w:rPr>
          <w:rFonts w:eastAsiaTheme="minorEastAsia" w:hint="eastAsia"/>
          <w:b/>
          <w:lang w:eastAsia="zh-CN"/>
        </w:rPr>
        <w:t>Observation</w:t>
      </w:r>
      <w:r w:rsidR="0015677F">
        <w:rPr>
          <w:rFonts w:eastAsiaTheme="minorEastAsia" w:hint="eastAsia"/>
          <w:b/>
          <w:lang w:eastAsia="zh-CN"/>
        </w:rPr>
        <w:t xml:space="preserve"> 9</w:t>
      </w:r>
      <w:r w:rsidRPr="00DB6B9B">
        <w:rPr>
          <w:rFonts w:eastAsiaTheme="minorEastAsia" w:hint="eastAsia"/>
          <w:b/>
          <w:lang w:eastAsia="zh-CN"/>
        </w:rPr>
        <w:t xml:space="preserve">: The </w:t>
      </w:r>
      <w:proofErr w:type="spellStart"/>
      <w:r w:rsidRPr="00DB6B9B">
        <w:rPr>
          <w:rFonts w:eastAsiaTheme="minorEastAsia" w:hint="eastAsia"/>
          <w:b/>
          <w:lang w:eastAsia="zh-CN"/>
        </w:rPr>
        <w:t>HoF</w:t>
      </w:r>
      <w:proofErr w:type="spellEnd"/>
      <w:r w:rsidRPr="00DB6B9B">
        <w:rPr>
          <w:rFonts w:eastAsiaTheme="minorEastAsia" w:hint="eastAsia"/>
          <w:b/>
          <w:lang w:eastAsia="zh-CN"/>
        </w:rPr>
        <w:t xml:space="preserve"> rate and HOF </w:t>
      </w:r>
      <w:r>
        <w:rPr>
          <w:rFonts w:eastAsiaTheme="minorEastAsia" w:hint="eastAsia"/>
          <w:b/>
          <w:lang w:eastAsia="zh-CN"/>
        </w:rPr>
        <w:t xml:space="preserve">number </w:t>
      </w:r>
      <w:r w:rsidRPr="00DB6B9B">
        <w:rPr>
          <w:rFonts w:eastAsiaTheme="minorEastAsia" w:hint="eastAsia"/>
          <w:b/>
          <w:lang w:eastAsia="zh-CN"/>
        </w:rPr>
        <w:t xml:space="preserve">decreases with </w:t>
      </w:r>
      <w:r w:rsidRPr="00DB6B9B">
        <w:rPr>
          <w:rFonts w:eastAsiaTheme="minorEastAsia"/>
          <w:b/>
          <w:lang w:eastAsia="zh-CN"/>
        </w:rPr>
        <w:t xml:space="preserve">the increase of </w:t>
      </w:r>
      <w:r>
        <w:rPr>
          <w:rFonts w:eastAsiaTheme="minorEastAsia" w:hint="eastAsia"/>
          <w:b/>
          <w:lang w:eastAsia="zh-CN"/>
        </w:rPr>
        <w:t xml:space="preserve">the </w:t>
      </w:r>
      <w:r w:rsidRPr="00DB6B9B">
        <w:rPr>
          <w:rFonts w:eastAsiaTheme="minorEastAsia"/>
          <w:b/>
          <w:lang w:eastAsia="zh-CN"/>
        </w:rPr>
        <w:t>OW</w:t>
      </w:r>
      <w:r>
        <w:rPr>
          <w:rFonts w:eastAsiaTheme="minorEastAsia" w:hint="eastAsia"/>
          <w:b/>
          <w:lang w:eastAsia="zh-CN"/>
        </w:rPr>
        <w:t xml:space="preserve"> length from 400 to 800ms, e.g., from </w:t>
      </w:r>
      <w:r w:rsidRPr="002E7BD8">
        <w:rPr>
          <w:rFonts w:eastAsiaTheme="minorEastAsia"/>
          <w:b/>
          <w:lang w:eastAsia="zh-CN"/>
        </w:rPr>
        <w:t>12.74%</w:t>
      </w:r>
      <w:r>
        <w:rPr>
          <w:rFonts w:eastAsiaTheme="minorEastAsia" w:hint="eastAsia"/>
          <w:b/>
          <w:lang w:eastAsia="zh-CN"/>
        </w:rPr>
        <w:t xml:space="preserve"> to 11.29%, and</w:t>
      </w:r>
      <w:r w:rsidRPr="002E7BD8">
        <w:rPr>
          <w:rFonts w:eastAsiaTheme="minorEastAsia" w:hint="eastAsia"/>
          <w:b/>
          <w:lang w:eastAsia="zh-CN"/>
        </w:rPr>
        <w:t xml:space="preserve"> </w:t>
      </w:r>
      <w:r>
        <w:rPr>
          <w:rFonts w:eastAsiaTheme="minorEastAsia" w:hint="eastAsia"/>
          <w:b/>
          <w:lang w:eastAsia="zh-CN"/>
        </w:rPr>
        <w:t xml:space="preserve">from </w:t>
      </w:r>
      <w:r w:rsidRPr="002E7BD8">
        <w:rPr>
          <w:rFonts w:eastAsiaTheme="minorEastAsia"/>
          <w:b/>
          <w:lang w:eastAsia="zh-CN"/>
        </w:rPr>
        <w:t>0.2504</w:t>
      </w:r>
      <w:r>
        <w:rPr>
          <w:rFonts w:eastAsiaTheme="minorEastAsia" w:hint="eastAsia"/>
          <w:b/>
          <w:lang w:eastAsia="zh-CN"/>
        </w:rPr>
        <w:t xml:space="preserve"> to </w:t>
      </w:r>
      <w:r w:rsidRPr="002E7BD8">
        <w:rPr>
          <w:rFonts w:eastAsiaTheme="minorEastAsia"/>
          <w:b/>
          <w:lang w:eastAsia="zh-CN"/>
        </w:rPr>
        <w:t>0.2389 per UE per second</w:t>
      </w:r>
      <w:r w:rsidRPr="00DB6B9B">
        <w:rPr>
          <w:rFonts w:eastAsiaTheme="minorEastAsia" w:hint="eastAsia"/>
          <w:b/>
          <w:lang w:eastAsia="zh-CN"/>
        </w:rPr>
        <w:t>.</w:t>
      </w:r>
    </w:p>
    <w:p w14:paraId="56538288" w14:textId="77777777" w:rsidR="00441897" w:rsidRPr="001D376B" w:rsidRDefault="00441897" w:rsidP="006D5F9E">
      <w:pPr>
        <w:pStyle w:val="1"/>
        <w:jc w:val="both"/>
        <w:rPr>
          <w:b w:val="0"/>
          <w:szCs w:val="28"/>
        </w:rPr>
      </w:pPr>
      <w:r w:rsidRPr="001D376B">
        <w:rPr>
          <w:b w:val="0"/>
          <w:szCs w:val="28"/>
        </w:rPr>
        <w:t>Reference</w:t>
      </w:r>
    </w:p>
    <w:p w14:paraId="6CFA23C2" w14:textId="18DD84D7" w:rsidR="00AA21FF" w:rsidRDefault="00AA21FF" w:rsidP="001C0172">
      <w:pPr>
        <w:pStyle w:val="a1"/>
        <w:numPr>
          <w:ilvl w:val="0"/>
          <w:numId w:val="7"/>
        </w:numPr>
        <w:rPr>
          <w:rFonts w:eastAsiaTheme="minorEastAsia"/>
          <w:lang w:eastAsia="zh-CN"/>
        </w:rPr>
      </w:pPr>
      <w:bookmarkStart w:id="22" w:name="_Ref188531685"/>
      <w:bookmarkStart w:id="23" w:name="_Ref178350926"/>
      <w:r w:rsidRPr="00682F49">
        <w:rPr>
          <w:rFonts w:eastAsiaTheme="minorEastAsia"/>
          <w:lang w:eastAsia="zh-CN"/>
        </w:rPr>
        <w:t>R2-2409651</w:t>
      </w:r>
      <w:r w:rsidRPr="00682F49">
        <w:rPr>
          <w:rFonts w:eastAsiaTheme="minorEastAsia" w:hint="eastAsia"/>
          <w:lang w:eastAsia="zh-CN"/>
        </w:rPr>
        <w:t>,</w:t>
      </w:r>
      <w:r w:rsidRPr="00682F49">
        <w:rPr>
          <w:rFonts w:eastAsiaTheme="minorEastAsia"/>
          <w:lang w:eastAsia="zh-CN"/>
        </w:rPr>
        <w:t xml:space="preserve"> Simulation results of RRM Measurement Prediction</w:t>
      </w:r>
      <w:r w:rsidRPr="00682F49">
        <w:rPr>
          <w:rFonts w:eastAsiaTheme="minorEastAsia" w:hint="eastAsia"/>
          <w:lang w:eastAsia="zh-CN"/>
        </w:rPr>
        <w:t xml:space="preserve">, </w:t>
      </w:r>
      <w:r w:rsidRPr="00682F49">
        <w:rPr>
          <w:rFonts w:eastAsiaTheme="minorEastAsia"/>
          <w:lang w:eastAsia="zh-CN"/>
        </w:rPr>
        <w:t>CATT</w:t>
      </w:r>
      <w:r w:rsidRPr="00682F49">
        <w:rPr>
          <w:rFonts w:eastAsiaTheme="minorEastAsia" w:hint="eastAsia"/>
          <w:lang w:eastAsia="zh-CN"/>
        </w:rPr>
        <w:t xml:space="preserve">, </w:t>
      </w:r>
      <w:proofErr w:type="spellStart"/>
      <w:r w:rsidRPr="00682F49">
        <w:rPr>
          <w:rFonts w:eastAsiaTheme="minorEastAsia"/>
          <w:lang w:eastAsia="zh-CN"/>
        </w:rPr>
        <w:t>Turkcell</w:t>
      </w:r>
      <w:bookmarkEnd w:id="22"/>
      <w:proofErr w:type="spellEnd"/>
      <w:r w:rsidR="003E4396">
        <w:rPr>
          <w:rFonts w:eastAsiaTheme="minorEastAsia" w:hint="eastAsia"/>
          <w:lang w:eastAsia="zh-CN"/>
        </w:rPr>
        <w:t>;</w:t>
      </w:r>
    </w:p>
    <w:p w14:paraId="787816E6" w14:textId="53F665E4" w:rsidR="000643FA" w:rsidRDefault="000643FA" w:rsidP="000643FA">
      <w:pPr>
        <w:pStyle w:val="a1"/>
        <w:numPr>
          <w:ilvl w:val="0"/>
          <w:numId w:val="7"/>
        </w:numPr>
        <w:rPr>
          <w:rFonts w:eastAsiaTheme="minorEastAsia"/>
          <w:lang w:eastAsia="zh-CN"/>
        </w:rPr>
      </w:pPr>
      <w:bookmarkStart w:id="24" w:name="_Ref193186660"/>
      <w:bookmarkEnd w:id="23"/>
      <w:r w:rsidRPr="000643FA">
        <w:rPr>
          <w:rFonts w:eastAsiaTheme="minorEastAsia"/>
          <w:lang w:eastAsia="zh-CN"/>
        </w:rPr>
        <w:t>R2-250024</w:t>
      </w:r>
      <w:r>
        <w:rPr>
          <w:rFonts w:eastAsiaTheme="minorEastAsia" w:hint="eastAsia"/>
          <w:lang w:eastAsia="zh-CN"/>
        </w:rPr>
        <w:t xml:space="preserve">5, </w:t>
      </w:r>
      <w:r w:rsidRPr="000643FA">
        <w:rPr>
          <w:rFonts w:eastAsiaTheme="minorEastAsia"/>
          <w:lang w:eastAsia="zh-CN"/>
        </w:rPr>
        <w:t>Simulation results of AI based Handover performance</w:t>
      </w:r>
      <w:r>
        <w:rPr>
          <w:rFonts w:eastAsiaTheme="minorEastAsia" w:hint="eastAsia"/>
          <w:lang w:eastAsia="zh-CN"/>
        </w:rPr>
        <w:t>;</w:t>
      </w:r>
      <w:bookmarkEnd w:id="24"/>
    </w:p>
    <w:p w14:paraId="5CC37CE3" w14:textId="10444903" w:rsidR="00534A19" w:rsidRDefault="00534A19" w:rsidP="000643FA">
      <w:pPr>
        <w:pStyle w:val="a1"/>
        <w:rPr>
          <w:rFonts w:eastAsiaTheme="minorEastAsia"/>
          <w:lang w:eastAsia="zh-CN"/>
        </w:rPr>
      </w:pPr>
    </w:p>
    <w:sectPr w:rsidR="00534A19" w:rsidSect="0036089B">
      <w:pgSz w:w="11906" w:h="16838"/>
      <w:pgMar w:top="1440" w:right="1701" w:bottom="1440" w:left="1797" w:header="709"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84D848" w14:textId="77777777" w:rsidR="005A5656" w:rsidRDefault="005A5656">
      <w:r>
        <w:separator/>
      </w:r>
    </w:p>
  </w:endnote>
  <w:endnote w:type="continuationSeparator" w:id="0">
    <w:p w14:paraId="6B730F4A" w14:textId="77777777" w:rsidR="005A5656" w:rsidRDefault="005A5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0E1287" w14:textId="77777777" w:rsidR="005A5656" w:rsidRDefault="005A5656">
      <w:r>
        <w:separator/>
      </w:r>
    </w:p>
  </w:footnote>
  <w:footnote w:type="continuationSeparator" w:id="0">
    <w:p w14:paraId="7966DFEA" w14:textId="77777777" w:rsidR="005A5656" w:rsidRDefault="005A56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476B3"/>
    <w:multiLevelType w:val="multilevel"/>
    <w:tmpl w:val="0F9E5F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6B1534E"/>
    <w:multiLevelType w:val="hybridMultilevel"/>
    <w:tmpl w:val="36A00CB2"/>
    <w:lvl w:ilvl="0" w:tplc="28360D38">
      <w:start w:val="1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67DD4"/>
    <w:multiLevelType w:val="hybridMultilevel"/>
    <w:tmpl w:val="1714982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8041910"/>
    <w:multiLevelType w:val="hybridMultilevel"/>
    <w:tmpl w:val="0220C572"/>
    <w:lvl w:ilvl="0" w:tplc="D7DE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153A7B"/>
    <w:multiLevelType w:val="hybridMultilevel"/>
    <w:tmpl w:val="8D60113E"/>
    <w:lvl w:ilvl="0" w:tplc="54E8A4D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CD46FF7"/>
    <w:multiLevelType w:val="hybridMultilevel"/>
    <w:tmpl w:val="6D40ACF4"/>
    <w:lvl w:ilvl="0" w:tplc="FD5072EC">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C94ED5"/>
    <w:multiLevelType w:val="hybridMultilevel"/>
    <w:tmpl w:val="89D8BCCA"/>
    <w:lvl w:ilvl="0" w:tplc="28360D38">
      <w:start w:val="1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C5D6ADE"/>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3BF199C"/>
    <w:multiLevelType w:val="hybridMultilevel"/>
    <w:tmpl w:val="B9C44786"/>
    <w:lvl w:ilvl="0" w:tplc="AB905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4FB6F6A"/>
    <w:multiLevelType w:val="hybridMultilevel"/>
    <w:tmpl w:val="A294AC5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747A3CF6"/>
    <w:multiLevelType w:val="hybridMultilevel"/>
    <w:tmpl w:val="ECEEED9A"/>
    <w:lvl w:ilvl="0" w:tplc="28360D38">
      <w:start w:val="18"/>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5E525F1"/>
    <w:multiLevelType w:val="hybridMultilevel"/>
    <w:tmpl w:val="6FFA6772"/>
    <w:lvl w:ilvl="0" w:tplc="D1BA6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10"/>
  </w:num>
  <w:num w:numId="4">
    <w:abstractNumId w:val="8"/>
  </w:num>
  <w:num w:numId="5">
    <w:abstractNumId w:val="25"/>
  </w:num>
  <w:num w:numId="6">
    <w:abstractNumId w:val="17"/>
  </w:num>
  <w:num w:numId="7">
    <w:abstractNumId w:val="15"/>
  </w:num>
  <w:num w:numId="8">
    <w:abstractNumId w:val="19"/>
  </w:num>
  <w:num w:numId="9">
    <w:abstractNumId w:val="7"/>
  </w:num>
  <w:num w:numId="10">
    <w:abstractNumId w:val="12"/>
  </w:num>
  <w:num w:numId="11">
    <w:abstractNumId w:val="18"/>
  </w:num>
  <w:num w:numId="12">
    <w:abstractNumId w:val="24"/>
  </w:num>
  <w:num w:numId="13">
    <w:abstractNumId w:val="14"/>
  </w:num>
  <w:num w:numId="14">
    <w:abstractNumId w:val="2"/>
  </w:num>
  <w:num w:numId="15">
    <w:abstractNumId w:val="4"/>
  </w:num>
  <w:num w:numId="16">
    <w:abstractNumId w:val="11"/>
  </w:num>
  <w:num w:numId="17">
    <w:abstractNumId w:val="6"/>
  </w:num>
  <w:num w:numId="18">
    <w:abstractNumId w:val="16"/>
  </w:num>
  <w:num w:numId="19">
    <w:abstractNumId w:val="9"/>
  </w:num>
  <w:num w:numId="20">
    <w:abstractNumId w:val="1"/>
  </w:num>
  <w:num w:numId="21">
    <w:abstractNumId w:val="21"/>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2"/>
  </w:num>
  <w:num w:numId="32">
    <w:abstractNumId w:val="13"/>
  </w:num>
  <w:num w:numId="33">
    <w:abstractNumId w:val="3"/>
  </w:num>
  <w:num w:numId="34">
    <w:abstractNumId w:val="23"/>
  </w:num>
  <w:num w:numId="35">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CD5"/>
    <w:rsid w:val="00000EB2"/>
    <w:rsid w:val="00000F3A"/>
    <w:rsid w:val="0000126B"/>
    <w:rsid w:val="000013DF"/>
    <w:rsid w:val="000014F4"/>
    <w:rsid w:val="00001530"/>
    <w:rsid w:val="00001622"/>
    <w:rsid w:val="0000176D"/>
    <w:rsid w:val="00001A55"/>
    <w:rsid w:val="00001C9F"/>
    <w:rsid w:val="0000200C"/>
    <w:rsid w:val="0000202E"/>
    <w:rsid w:val="00002503"/>
    <w:rsid w:val="00002774"/>
    <w:rsid w:val="000028E2"/>
    <w:rsid w:val="00002FDB"/>
    <w:rsid w:val="0000306E"/>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600A"/>
    <w:rsid w:val="00006229"/>
    <w:rsid w:val="000062D6"/>
    <w:rsid w:val="00006817"/>
    <w:rsid w:val="000069A3"/>
    <w:rsid w:val="00006E0C"/>
    <w:rsid w:val="00006E2A"/>
    <w:rsid w:val="00006E95"/>
    <w:rsid w:val="00007279"/>
    <w:rsid w:val="00007688"/>
    <w:rsid w:val="00007794"/>
    <w:rsid w:val="000079B7"/>
    <w:rsid w:val="00007BE2"/>
    <w:rsid w:val="00007EB1"/>
    <w:rsid w:val="00010B23"/>
    <w:rsid w:val="00010B87"/>
    <w:rsid w:val="00010BE6"/>
    <w:rsid w:val="00010C87"/>
    <w:rsid w:val="00010C9C"/>
    <w:rsid w:val="00010D1A"/>
    <w:rsid w:val="00010DB4"/>
    <w:rsid w:val="00010E73"/>
    <w:rsid w:val="00010F9B"/>
    <w:rsid w:val="000110D6"/>
    <w:rsid w:val="00011142"/>
    <w:rsid w:val="000114FC"/>
    <w:rsid w:val="000115F3"/>
    <w:rsid w:val="00011623"/>
    <w:rsid w:val="000116A5"/>
    <w:rsid w:val="0001174C"/>
    <w:rsid w:val="00011991"/>
    <w:rsid w:val="0001226D"/>
    <w:rsid w:val="000122E1"/>
    <w:rsid w:val="00012393"/>
    <w:rsid w:val="00012AA4"/>
    <w:rsid w:val="00012F65"/>
    <w:rsid w:val="000135B7"/>
    <w:rsid w:val="00013713"/>
    <w:rsid w:val="00013868"/>
    <w:rsid w:val="00013A2D"/>
    <w:rsid w:val="00013B67"/>
    <w:rsid w:val="00013C55"/>
    <w:rsid w:val="00013E31"/>
    <w:rsid w:val="00013E40"/>
    <w:rsid w:val="0001438C"/>
    <w:rsid w:val="000143CA"/>
    <w:rsid w:val="0001444E"/>
    <w:rsid w:val="00014676"/>
    <w:rsid w:val="000147AB"/>
    <w:rsid w:val="0001480E"/>
    <w:rsid w:val="00014C4C"/>
    <w:rsid w:val="00014D2E"/>
    <w:rsid w:val="00014F63"/>
    <w:rsid w:val="00015039"/>
    <w:rsid w:val="00015389"/>
    <w:rsid w:val="000155D8"/>
    <w:rsid w:val="000158A8"/>
    <w:rsid w:val="00015E4A"/>
    <w:rsid w:val="00015EAF"/>
    <w:rsid w:val="00016362"/>
    <w:rsid w:val="000163A3"/>
    <w:rsid w:val="00016AC6"/>
    <w:rsid w:val="00016CFA"/>
    <w:rsid w:val="00016D97"/>
    <w:rsid w:val="00016FE1"/>
    <w:rsid w:val="0001742C"/>
    <w:rsid w:val="00017718"/>
    <w:rsid w:val="00017730"/>
    <w:rsid w:val="0001799F"/>
    <w:rsid w:val="00017AD1"/>
    <w:rsid w:val="00017FE8"/>
    <w:rsid w:val="000201B1"/>
    <w:rsid w:val="00020204"/>
    <w:rsid w:val="00020713"/>
    <w:rsid w:val="00020773"/>
    <w:rsid w:val="00020F08"/>
    <w:rsid w:val="0002102E"/>
    <w:rsid w:val="00021079"/>
    <w:rsid w:val="0002139B"/>
    <w:rsid w:val="000213DB"/>
    <w:rsid w:val="000217C0"/>
    <w:rsid w:val="0002195F"/>
    <w:rsid w:val="00021CFC"/>
    <w:rsid w:val="00021D3D"/>
    <w:rsid w:val="00021F35"/>
    <w:rsid w:val="0002263C"/>
    <w:rsid w:val="00022738"/>
    <w:rsid w:val="00022770"/>
    <w:rsid w:val="00022932"/>
    <w:rsid w:val="00022AEE"/>
    <w:rsid w:val="00022FB2"/>
    <w:rsid w:val="0002318F"/>
    <w:rsid w:val="000234FD"/>
    <w:rsid w:val="00023C14"/>
    <w:rsid w:val="000243FB"/>
    <w:rsid w:val="000244FD"/>
    <w:rsid w:val="00024744"/>
    <w:rsid w:val="000248C5"/>
    <w:rsid w:val="00024A12"/>
    <w:rsid w:val="000251AC"/>
    <w:rsid w:val="0002532A"/>
    <w:rsid w:val="00025789"/>
    <w:rsid w:val="00025AD2"/>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277F7"/>
    <w:rsid w:val="000300A7"/>
    <w:rsid w:val="0003041F"/>
    <w:rsid w:val="00030554"/>
    <w:rsid w:val="00030588"/>
    <w:rsid w:val="00030BBB"/>
    <w:rsid w:val="00030BF4"/>
    <w:rsid w:val="000312DB"/>
    <w:rsid w:val="000316E5"/>
    <w:rsid w:val="00031B46"/>
    <w:rsid w:val="00031C3D"/>
    <w:rsid w:val="00031E84"/>
    <w:rsid w:val="000323BE"/>
    <w:rsid w:val="000323CF"/>
    <w:rsid w:val="0003244C"/>
    <w:rsid w:val="000325C4"/>
    <w:rsid w:val="0003274A"/>
    <w:rsid w:val="00032868"/>
    <w:rsid w:val="00032D13"/>
    <w:rsid w:val="00032F1D"/>
    <w:rsid w:val="00033094"/>
    <w:rsid w:val="0003312E"/>
    <w:rsid w:val="00033255"/>
    <w:rsid w:val="00033350"/>
    <w:rsid w:val="0003335F"/>
    <w:rsid w:val="000333E5"/>
    <w:rsid w:val="0003344E"/>
    <w:rsid w:val="000337C4"/>
    <w:rsid w:val="00033B50"/>
    <w:rsid w:val="00033BC9"/>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BCD"/>
    <w:rsid w:val="00035E9A"/>
    <w:rsid w:val="00036189"/>
    <w:rsid w:val="000362DC"/>
    <w:rsid w:val="0003661D"/>
    <w:rsid w:val="00036708"/>
    <w:rsid w:val="00036A14"/>
    <w:rsid w:val="00036A39"/>
    <w:rsid w:val="0003738C"/>
    <w:rsid w:val="0003757B"/>
    <w:rsid w:val="0003766A"/>
    <w:rsid w:val="00037830"/>
    <w:rsid w:val="00037A08"/>
    <w:rsid w:val="00037CEF"/>
    <w:rsid w:val="00037EC4"/>
    <w:rsid w:val="00037F1D"/>
    <w:rsid w:val="000400C4"/>
    <w:rsid w:val="000404E9"/>
    <w:rsid w:val="000406AB"/>
    <w:rsid w:val="00040877"/>
    <w:rsid w:val="00040B65"/>
    <w:rsid w:val="00040FDC"/>
    <w:rsid w:val="000411E8"/>
    <w:rsid w:val="000415F4"/>
    <w:rsid w:val="000417EB"/>
    <w:rsid w:val="0004186F"/>
    <w:rsid w:val="00041ADB"/>
    <w:rsid w:val="00041B3D"/>
    <w:rsid w:val="00042463"/>
    <w:rsid w:val="000425F7"/>
    <w:rsid w:val="00042989"/>
    <w:rsid w:val="00042BFE"/>
    <w:rsid w:val="00042C66"/>
    <w:rsid w:val="00042EDF"/>
    <w:rsid w:val="00043351"/>
    <w:rsid w:val="00043369"/>
    <w:rsid w:val="0004357F"/>
    <w:rsid w:val="000439CF"/>
    <w:rsid w:val="00043C7F"/>
    <w:rsid w:val="00043CA2"/>
    <w:rsid w:val="00044021"/>
    <w:rsid w:val="00044238"/>
    <w:rsid w:val="0004423B"/>
    <w:rsid w:val="000443DE"/>
    <w:rsid w:val="0004450C"/>
    <w:rsid w:val="00044529"/>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67B"/>
    <w:rsid w:val="00052902"/>
    <w:rsid w:val="0005291E"/>
    <w:rsid w:val="00052A9C"/>
    <w:rsid w:val="00052D02"/>
    <w:rsid w:val="00052ED9"/>
    <w:rsid w:val="000533E8"/>
    <w:rsid w:val="00053401"/>
    <w:rsid w:val="00053B24"/>
    <w:rsid w:val="00053B41"/>
    <w:rsid w:val="00053CAD"/>
    <w:rsid w:val="00053FA8"/>
    <w:rsid w:val="00054139"/>
    <w:rsid w:val="0005461C"/>
    <w:rsid w:val="0005475A"/>
    <w:rsid w:val="000549DA"/>
    <w:rsid w:val="00054B8E"/>
    <w:rsid w:val="00054C1C"/>
    <w:rsid w:val="00054FB6"/>
    <w:rsid w:val="00055126"/>
    <w:rsid w:val="000559AE"/>
    <w:rsid w:val="00055AA1"/>
    <w:rsid w:val="00055E49"/>
    <w:rsid w:val="00055ECB"/>
    <w:rsid w:val="0005638E"/>
    <w:rsid w:val="000566E1"/>
    <w:rsid w:val="00056F3F"/>
    <w:rsid w:val="000575A9"/>
    <w:rsid w:val="00057B7E"/>
    <w:rsid w:val="00057B84"/>
    <w:rsid w:val="00057FDB"/>
    <w:rsid w:val="00060031"/>
    <w:rsid w:val="00060319"/>
    <w:rsid w:val="000605F7"/>
    <w:rsid w:val="00060930"/>
    <w:rsid w:val="00060A1B"/>
    <w:rsid w:val="00060DF6"/>
    <w:rsid w:val="00061722"/>
    <w:rsid w:val="00061A1D"/>
    <w:rsid w:val="00061ACD"/>
    <w:rsid w:val="00061BDF"/>
    <w:rsid w:val="00061DD7"/>
    <w:rsid w:val="00062306"/>
    <w:rsid w:val="0006264B"/>
    <w:rsid w:val="00062933"/>
    <w:rsid w:val="00062A23"/>
    <w:rsid w:val="00062FC2"/>
    <w:rsid w:val="0006361E"/>
    <w:rsid w:val="00063C4D"/>
    <w:rsid w:val="00063FC5"/>
    <w:rsid w:val="00064119"/>
    <w:rsid w:val="0006414A"/>
    <w:rsid w:val="00064322"/>
    <w:rsid w:val="00064389"/>
    <w:rsid w:val="000643F4"/>
    <w:rsid w:val="000643FA"/>
    <w:rsid w:val="00064738"/>
    <w:rsid w:val="00064769"/>
    <w:rsid w:val="000649A0"/>
    <w:rsid w:val="000649DA"/>
    <w:rsid w:val="00064B5F"/>
    <w:rsid w:val="00064D42"/>
    <w:rsid w:val="00064EA4"/>
    <w:rsid w:val="0006517D"/>
    <w:rsid w:val="0006550A"/>
    <w:rsid w:val="00065993"/>
    <w:rsid w:val="00065A1A"/>
    <w:rsid w:val="00065D03"/>
    <w:rsid w:val="00066251"/>
    <w:rsid w:val="000664D5"/>
    <w:rsid w:val="00066713"/>
    <w:rsid w:val="000669C4"/>
    <w:rsid w:val="00066A60"/>
    <w:rsid w:val="00067358"/>
    <w:rsid w:val="000673E5"/>
    <w:rsid w:val="000674DC"/>
    <w:rsid w:val="00067A9D"/>
    <w:rsid w:val="00067D4C"/>
    <w:rsid w:val="000700FE"/>
    <w:rsid w:val="00070572"/>
    <w:rsid w:val="000706B4"/>
    <w:rsid w:val="000706F3"/>
    <w:rsid w:val="00070700"/>
    <w:rsid w:val="000707D9"/>
    <w:rsid w:val="00070C03"/>
    <w:rsid w:val="00070D5E"/>
    <w:rsid w:val="00070EC0"/>
    <w:rsid w:val="00071101"/>
    <w:rsid w:val="000712E8"/>
    <w:rsid w:val="0007134B"/>
    <w:rsid w:val="00071727"/>
    <w:rsid w:val="00071A93"/>
    <w:rsid w:val="00071B55"/>
    <w:rsid w:val="00071F23"/>
    <w:rsid w:val="00071F99"/>
    <w:rsid w:val="000721D1"/>
    <w:rsid w:val="0007235E"/>
    <w:rsid w:val="00072526"/>
    <w:rsid w:val="00072699"/>
    <w:rsid w:val="000727DF"/>
    <w:rsid w:val="000728AB"/>
    <w:rsid w:val="000729AF"/>
    <w:rsid w:val="00072C35"/>
    <w:rsid w:val="00072C4D"/>
    <w:rsid w:val="00072CED"/>
    <w:rsid w:val="00072CFC"/>
    <w:rsid w:val="0007305A"/>
    <w:rsid w:val="000731F9"/>
    <w:rsid w:val="00073339"/>
    <w:rsid w:val="00073665"/>
    <w:rsid w:val="000738D9"/>
    <w:rsid w:val="00073B72"/>
    <w:rsid w:val="00073D15"/>
    <w:rsid w:val="00073E18"/>
    <w:rsid w:val="00073F0C"/>
    <w:rsid w:val="000740BE"/>
    <w:rsid w:val="00074227"/>
    <w:rsid w:val="00074404"/>
    <w:rsid w:val="000746E0"/>
    <w:rsid w:val="000748C6"/>
    <w:rsid w:val="000749EF"/>
    <w:rsid w:val="00074A70"/>
    <w:rsid w:val="00074C75"/>
    <w:rsid w:val="00075033"/>
    <w:rsid w:val="0007505D"/>
    <w:rsid w:val="0007522C"/>
    <w:rsid w:val="00075B5F"/>
    <w:rsid w:val="00075D35"/>
    <w:rsid w:val="00075E7E"/>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CDF"/>
    <w:rsid w:val="00077DE6"/>
    <w:rsid w:val="00077F42"/>
    <w:rsid w:val="00077F50"/>
    <w:rsid w:val="0008011C"/>
    <w:rsid w:val="000805B5"/>
    <w:rsid w:val="0008065F"/>
    <w:rsid w:val="00080798"/>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2FF8"/>
    <w:rsid w:val="00083023"/>
    <w:rsid w:val="00083320"/>
    <w:rsid w:val="0008356D"/>
    <w:rsid w:val="00083725"/>
    <w:rsid w:val="00083BC8"/>
    <w:rsid w:val="00083FEF"/>
    <w:rsid w:val="000840AF"/>
    <w:rsid w:val="000843C7"/>
    <w:rsid w:val="00084510"/>
    <w:rsid w:val="0008490A"/>
    <w:rsid w:val="00084B51"/>
    <w:rsid w:val="00084C75"/>
    <w:rsid w:val="00084CE9"/>
    <w:rsid w:val="00085047"/>
    <w:rsid w:val="000850E1"/>
    <w:rsid w:val="0008548A"/>
    <w:rsid w:val="00085587"/>
    <w:rsid w:val="0008581A"/>
    <w:rsid w:val="0008588B"/>
    <w:rsid w:val="00085D71"/>
    <w:rsid w:val="00085E14"/>
    <w:rsid w:val="00085F30"/>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5C"/>
    <w:rsid w:val="00090876"/>
    <w:rsid w:val="000909F5"/>
    <w:rsid w:val="000909F9"/>
    <w:rsid w:val="00090A7C"/>
    <w:rsid w:val="00090C27"/>
    <w:rsid w:val="00090D4A"/>
    <w:rsid w:val="00090D78"/>
    <w:rsid w:val="00090E23"/>
    <w:rsid w:val="00091417"/>
    <w:rsid w:val="0009141E"/>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400"/>
    <w:rsid w:val="00095B34"/>
    <w:rsid w:val="00095B79"/>
    <w:rsid w:val="00095C08"/>
    <w:rsid w:val="00095FCD"/>
    <w:rsid w:val="00096500"/>
    <w:rsid w:val="00096835"/>
    <w:rsid w:val="00096BC9"/>
    <w:rsid w:val="00096C30"/>
    <w:rsid w:val="00096CF4"/>
    <w:rsid w:val="00097266"/>
    <w:rsid w:val="000972E1"/>
    <w:rsid w:val="000974F4"/>
    <w:rsid w:val="000A02A4"/>
    <w:rsid w:val="000A078C"/>
    <w:rsid w:val="000A07BB"/>
    <w:rsid w:val="000A0916"/>
    <w:rsid w:val="000A09DA"/>
    <w:rsid w:val="000A0A3E"/>
    <w:rsid w:val="000A0BB8"/>
    <w:rsid w:val="000A0C26"/>
    <w:rsid w:val="000A0D53"/>
    <w:rsid w:val="000A0E04"/>
    <w:rsid w:val="000A0E22"/>
    <w:rsid w:val="000A0E77"/>
    <w:rsid w:val="000A0FC6"/>
    <w:rsid w:val="000A0FE9"/>
    <w:rsid w:val="000A14E3"/>
    <w:rsid w:val="000A1BA5"/>
    <w:rsid w:val="000A1E95"/>
    <w:rsid w:val="000A21DB"/>
    <w:rsid w:val="000A239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EDA"/>
    <w:rsid w:val="000A5EE1"/>
    <w:rsid w:val="000A60DD"/>
    <w:rsid w:val="000A6426"/>
    <w:rsid w:val="000A6567"/>
    <w:rsid w:val="000A66D9"/>
    <w:rsid w:val="000A683C"/>
    <w:rsid w:val="000A7457"/>
    <w:rsid w:val="000A7574"/>
    <w:rsid w:val="000A7657"/>
    <w:rsid w:val="000B0643"/>
    <w:rsid w:val="000B06C9"/>
    <w:rsid w:val="000B0728"/>
    <w:rsid w:val="000B09B7"/>
    <w:rsid w:val="000B0A7E"/>
    <w:rsid w:val="000B0C8C"/>
    <w:rsid w:val="000B0D1B"/>
    <w:rsid w:val="000B137B"/>
    <w:rsid w:val="000B222D"/>
    <w:rsid w:val="000B2231"/>
    <w:rsid w:val="000B2485"/>
    <w:rsid w:val="000B2541"/>
    <w:rsid w:val="000B28E1"/>
    <w:rsid w:val="000B2C08"/>
    <w:rsid w:val="000B2DC8"/>
    <w:rsid w:val="000B3216"/>
    <w:rsid w:val="000B3296"/>
    <w:rsid w:val="000B3DDB"/>
    <w:rsid w:val="000B4489"/>
    <w:rsid w:val="000B4664"/>
    <w:rsid w:val="000B4996"/>
    <w:rsid w:val="000B5179"/>
    <w:rsid w:val="000B5634"/>
    <w:rsid w:val="000B66A6"/>
    <w:rsid w:val="000B685E"/>
    <w:rsid w:val="000B69C1"/>
    <w:rsid w:val="000B6BA1"/>
    <w:rsid w:val="000B7123"/>
    <w:rsid w:val="000B77A0"/>
    <w:rsid w:val="000B7CE2"/>
    <w:rsid w:val="000C0433"/>
    <w:rsid w:val="000C0467"/>
    <w:rsid w:val="000C06E1"/>
    <w:rsid w:val="000C0B90"/>
    <w:rsid w:val="000C12BB"/>
    <w:rsid w:val="000C16C7"/>
    <w:rsid w:val="000C1AAB"/>
    <w:rsid w:val="000C21E2"/>
    <w:rsid w:val="000C230C"/>
    <w:rsid w:val="000C2659"/>
    <w:rsid w:val="000C2908"/>
    <w:rsid w:val="000C2922"/>
    <w:rsid w:val="000C2A92"/>
    <w:rsid w:val="000C2BC5"/>
    <w:rsid w:val="000C33A8"/>
    <w:rsid w:val="000C34D6"/>
    <w:rsid w:val="000C354C"/>
    <w:rsid w:val="000C3A02"/>
    <w:rsid w:val="000C3D14"/>
    <w:rsid w:val="000C40C0"/>
    <w:rsid w:val="000C4369"/>
    <w:rsid w:val="000C45E3"/>
    <w:rsid w:val="000C47B2"/>
    <w:rsid w:val="000C484D"/>
    <w:rsid w:val="000C48A7"/>
    <w:rsid w:val="000C495C"/>
    <w:rsid w:val="000C4A0A"/>
    <w:rsid w:val="000C4B9B"/>
    <w:rsid w:val="000C4EA2"/>
    <w:rsid w:val="000C4F01"/>
    <w:rsid w:val="000C4FB4"/>
    <w:rsid w:val="000C5269"/>
    <w:rsid w:val="000C52D6"/>
    <w:rsid w:val="000C53A4"/>
    <w:rsid w:val="000C5689"/>
    <w:rsid w:val="000C5D9D"/>
    <w:rsid w:val="000C5F72"/>
    <w:rsid w:val="000C61A1"/>
    <w:rsid w:val="000C6364"/>
    <w:rsid w:val="000C6509"/>
    <w:rsid w:val="000C6587"/>
    <w:rsid w:val="000C65B6"/>
    <w:rsid w:val="000C669B"/>
    <w:rsid w:val="000C66EF"/>
    <w:rsid w:val="000C687E"/>
    <w:rsid w:val="000C69E5"/>
    <w:rsid w:val="000C6CA8"/>
    <w:rsid w:val="000C7130"/>
    <w:rsid w:val="000C715C"/>
    <w:rsid w:val="000C7206"/>
    <w:rsid w:val="000C72BF"/>
    <w:rsid w:val="000C7374"/>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D79"/>
    <w:rsid w:val="000D206E"/>
    <w:rsid w:val="000D2341"/>
    <w:rsid w:val="000D2630"/>
    <w:rsid w:val="000D275B"/>
    <w:rsid w:val="000D27DF"/>
    <w:rsid w:val="000D2A3F"/>
    <w:rsid w:val="000D2AFF"/>
    <w:rsid w:val="000D2E43"/>
    <w:rsid w:val="000D328C"/>
    <w:rsid w:val="000D3535"/>
    <w:rsid w:val="000D38D1"/>
    <w:rsid w:val="000D3D5C"/>
    <w:rsid w:val="000D3DAC"/>
    <w:rsid w:val="000D41E5"/>
    <w:rsid w:val="000D4208"/>
    <w:rsid w:val="000D427B"/>
    <w:rsid w:val="000D455D"/>
    <w:rsid w:val="000D47C6"/>
    <w:rsid w:val="000D4ABD"/>
    <w:rsid w:val="000D4D27"/>
    <w:rsid w:val="000D4E1E"/>
    <w:rsid w:val="000D5510"/>
    <w:rsid w:val="000D5A73"/>
    <w:rsid w:val="000D5C4A"/>
    <w:rsid w:val="000D5EF9"/>
    <w:rsid w:val="000D64DD"/>
    <w:rsid w:val="000D6881"/>
    <w:rsid w:val="000D71F9"/>
    <w:rsid w:val="000D725C"/>
    <w:rsid w:val="000D746F"/>
    <w:rsid w:val="000D756C"/>
    <w:rsid w:val="000D78A4"/>
    <w:rsid w:val="000D799B"/>
    <w:rsid w:val="000D7B41"/>
    <w:rsid w:val="000E0399"/>
    <w:rsid w:val="000E063A"/>
    <w:rsid w:val="000E0818"/>
    <w:rsid w:val="000E0999"/>
    <w:rsid w:val="000E0A4D"/>
    <w:rsid w:val="000E0A56"/>
    <w:rsid w:val="000E0FEF"/>
    <w:rsid w:val="000E10C2"/>
    <w:rsid w:val="000E130E"/>
    <w:rsid w:val="000E135E"/>
    <w:rsid w:val="000E1387"/>
    <w:rsid w:val="000E15D4"/>
    <w:rsid w:val="000E1645"/>
    <w:rsid w:val="000E1674"/>
    <w:rsid w:val="000E188B"/>
    <w:rsid w:val="000E1954"/>
    <w:rsid w:val="000E1A11"/>
    <w:rsid w:val="000E1AF5"/>
    <w:rsid w:val="000E1B6C"/>
    <w:rsid w:val="000E2250"/>
    <w:rsid w:val="000E22BB"/>
    <w:rsid w:val="000E2976"/>
    <w:rsid w:val="000E2D1A"/>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55"/>
    <w:rsid w:val="000E649F"/>
    <w:rsid w:val="000E684E"/>
    <w:rsid w:val="000E69D1"/>
    <w:rsid w:val="000E6A80"/>
    <w:rsid w:val="000E6C9D"/>
    <w:rsid w:val="000E701A"/>
    <w:rsid w:val="000E7403"/>
    <w:rsid w:val="000E75B3"/>
    <w:rsid w:val="000E75DB"/>
    <w:rsid w:val="000E7602"/>
    <w:rsid w:val="000E7697"/>
    <w:rsid w:val="000E7A7B"/>
    <w:rsid w:val="000E7D9B"/>
    <w:rsid w:val="000E7F1F"/>
    <w:rsid w:val="000E7F24"/>
    <w:rsid w:val="000E7FEF"/>
    <w:rsid w:val="000F0DAF"/>
    <w:rsid w:val="000F1679"/>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86"/>
    <w:rsid w:val="000F3D9B"/>
    <w:rsid w:val="000F3F8B"/>
    <w:rsid w:val="000F4093"/>
    <w:rsid w:val="000F495B"/>
    <w:rsid w:val="000F5299"/>
    <w:rsid w:val="000F53DF"/>
    <w:rsid w:val="000F5484"/>
    <w:rsid w:val="000F54CB"/>
    <w:rsid w:val="000F5913"/>
    <w:rsid w:val="000F5D29"/>
    <w:rsid w:val="000F636B"/>
    <w:rsid w:val="000F6650"/>
    <w:rsid w:val="000F68BE"/>
    <w:rsid w:val="000F6A51"/>
    <w:rsid w:val="000F6B0D"/>
    <w:rsid w:val="000F6C7E"/>
    <w:rsid w:val="000F6FF6"/>
    <w:rsid w:val="000F79D6"/>
    <w:rsid w:val="000F7A05"/>
    <w:rsid w:val="0010001E"/>
    <w:rsid w:val="00100067"/>
    <w:rsid w:val="00100114"/>
    <w:rsid w:val="001001AB"/>
    <w:rsid w:val="001001C7"/>
    <w:rsid w:val="00100319"/>
    <w:rsid w:val="00100339"/>
    <w:rsid w:val="001003DF"/>
    <w:rsid w:val="00100451"/>
    <w:rsid w:val="0010048D"/>
    <w:rsid w:val="001005FC"/>
    <w:rsid w:val="00100607"/>
    <w:rsid w:val="0010073B"/>
    <w:rsid w:val="00100990"/>
    <w:rsid w:val="001009E2"/>
    <w:rsid w:val="00100BBD"/>
    <w:rsid w:val="00100BDB"/>
    <w:rsid w:val="00100C39"/>
    <w:rsid w:val="00100F7D"/>
    <w:rsid w:val="001013CF"/>
    <w:rsid w:val="0010165A"/>
    <w:rsid w:val="00101FA2"/>
    <w:rsid w:val="001020D3"/>
    <w:rsid w:val="001020EC"/>
    <w:rsid w:val="001022DB"/>
    <w:rsid w:val="0010235A"/>
    <w:rsid w:val="001024F8"/>
    <w:rsid w:val="00102543"/>
    <w:rsid w:val="001025C8"/>
    <w:rsid w:val="00103047"/>
    <w:rsid w:val="001032E8"/>
    <w:rsid w:val="001034FB"/>
    <w:rsid w:val="0010357B"/>
    <w:rsid w:val="00103918"/>
    <w:rsid w:val="00103CBB"/>
    <w:rsid w:val="00103DD7"/>
    <w:rsid w:val="0010406E"/>
    <w:rsid w:val="00104290"/>
    <w:rsid w:val="001042BF"/>
    <w:rsid w:val="0010451D"/>
    <w:rsid w:val="0010479A"/>
    <w:rsid w:val="00104A46"/>
    <w:rsid w:val="00105000"/>
    <w:rsid w:val="001052CC"/>
    <w:rsid w:val="00105570"/>
    <w:rsid w:val="001056DC"/>
    <w:rsid w:val="001058AA"/>
    <w:rsid w:val="001058DC"/>
    <w:rsid w:val="00105902"/>
    <w:rsid w:val="00105A1C"/>
    <w:rsid w:val="00105BB2"/>
    <w:rsid w:val="00105BD6"/>
    <w:rsid w:val="00105BE8"/>
    <w:rsid w:val="00105CD2"/>
    <w:rsid w:val="00105D09"/>
    <w:rsid w:val="001060DB"/>
    <w:rsid w:val="00106272"/>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2D"/>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C35"/>
    <w:rsid w:val="00116D60"/>
    <w:rsid w:val="00116F48"/>
    <w:rsid w:val="0011701F"/>
    <w:rsid w:val="00117049"/>
    <w:rsid w:val="001170E6"/>
    <w:rsid w:val="0011730D"/>
    <w:rsid w:val="001174F1"/>
    <w:rsid w:val="00117642"/>
    <w:rsid w:val="00117B9E"/>
    <w:rsid w:val="00120381"/>
    <w:rsid w:val="001203F3"/>
    <w:rsid w:val="00120CA6"/>
    <w:rsid w:val="00120F07"/>
    <w:rsid w:val="00120F71"/>
    <w:rsid w:val="0012163A"/>
    <w:rsid w:val="00121A39"/>
    <w:rsid w:val="00121BD8"/>
    <w:rsid w:val="00121EA3"/>
    <w:rsid w:val="001220C2"/>
    <w:rsid w:val="00122165"/>
    <w:rsid w:val="0012221D"/>
    <w:rsid w:val="001222D9"/>
    <w:rsid w:val="001223B0"/>
    <w:rsid w:val="00122757"/>
    <w:rsid w:val="001231C3"/>
    <w:rsid w:val="001232D0"/>
    <w:rsid w:val="00123387"/>
    <w:rsid w:val="00123474"/>
    <w:rsid w:val="001234DE"/>
    <w:rsid w:val="001238A9"/>
    <w:rsid w:val="00123C89"/>
    <w:rsid w:val="00123CEF"/>
    <w:rsid w:val="00123D2B"/>
    <w:rsid w:val="00123D32"/>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6CF"/>
    <w:rsid w:val="00125705"/>
    <w:rsid w:val="00125AA4"/>
    <w:rsid w:val="00126157"/>
    <w:rsid w:val="001263C0"/>
    <w:rsid w:val="0012658E"/>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6D"/>
    <w:rsid w:val="001309C3"/>
    <w:rsid w:val="001309D1"/>
    <w:rsid w:val="00130A48"/>
    <w:rsid w:val="00130B58"/>
    <w:rsid w:val="00130BF4"/>
    <w:rsid w:val="001310CC"/>
    <w:rsid w:val="001312D6"/>
    <w:rsid w:val="001315BA"/>
    <w:rsid w:val="001318F6"/>
    <w:rsid w:val="00131A50"/>
    <w:rsid w:val="00131AA8"/>
    <w:rsid w:val="00131C3F"/>
    <w:rsid w:val="001320FC"/>
    <w:rsid w:val="00132149"/>
    <w:rsid w:val="0013215E"/>
    <w:rsid w:val="00132421"/>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78"/>
    <w:rsid w:val="0013692D"/>
    <w:rsid w:val="001369AE"/>
    <w:rsid w:val="00136DF2"/>
    <w:rsid w:val="001371FD"/>
    <w:rsid w:val="00137349"/>
    <w:rsid w:val="001374EC"/>
    <w:rsid w:val="00137640"/>
    <w:rsid w:val="001376F8"/>
    <w:rsid w:val="001378A7"/>
    <w:rsid w:val="00137A41"/>
    <w:rsid w:val="00137D55"/>
    <w:rsid w:val="00137D8A"/>
    <w:rsid w:val="001400E9"/>
    <w:rsid w:val="00140378"/>
    <w:rsid w:val="001407A4"/>
    <w:rsid w:val="0014082B"/>
    <w:rsid w:val="0014085A"/>
    <w:rsid w:val="00140A01"/>
    <w:rsid w:val="00140E91"/>
    <w:rsid w:val="001411D6"/>
    <w:rsid w:val="00141934"/>
    <w:rsid w:val="00141964"/>
    <w:rsid w:val="00141A3D"/>
    <w:rsid w:val="00141B1F"/>
    <w:rsid w:val="00141C77"/>
    <w:rsid w:val="00141E6F"/>
    <w:rsid w:val="00141F53"/>
    <w:rsid w:val="00142275"/>
    <w:rsid w:val="0014239A"/>
    <w:rsid w:val="001425FF"/>
    <w:rsid w:val="001426B5"/>
    <w:rsid w:val="00142B70"/>
    <w:rsid w:val="00142FE3"/>
    <w:rsid w:val="00142FFF"/>
    <w:rsid w:val="00143347"/>
    <w:rsid w:val="00143505"/>
    <w:rsid w:val="00143506"/>
    <w:rsid w:val="001435AA"/>
    <w:rsid w:val="00143AAA"/>
    <w:rsid w:val="00143D48"/>
    <w:rsid w:val="00143E64"/>
    <w:rsid w:val="001440FC"/>
    <w:rsid w:val="001441F9"/>
    <w:rsid w:val="0014456A"/>
    <w:rsid w:val="00144C96"/>
    <w:rsid w:val="00144EC0"/>
    <w:rsid w:val="0014512D"/>
    <w:rsid w:val="001453CA"/>
    <w:rsid w:val="001459E8"/>
    <w:rsid w:val="00145B6D"/>
    <w:rsid w:val="001469E3"/>
    <w:rsid w:val="00146B00"/>
    <w:rsid w:val="00146B93"/>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D8"/>
    <w:rsid w:val="001549F5"/>
    <w:rsid w:val="00155034"/>
    <w:rsid w:val="001550CC"/>
    <w:rsid w:val="001552A6"/>
    <w:rsid w:val="001553D8"/>
    <w:rsid w:val="00155441"/>
    <w:rsid w:val="001554CE"/>
    <w:rsid w:val="001555A9"/>
    <w:rsid w:val="00155719"/>
    <w:rsid w:val="00155E31"/>
    <w:rsid w:val="001563C6"/>
    <w:rsid w:val="0015677F"/>
    <w:rsid w:val="00156AD9"/>
    <w:rsid w:val="00156AE2"/>
    <w:rsid w:val="0015725B"/>
    <w:rsid w:val="00157310"/>
    <w:rsid w:val="00157421"/>
    <w:rsid w:val="00157A89"/>
    <w:rsid w:val="00157C75"/>
    <w:rsid w:val="00157E4E"/>
    <w:rsid w:val="00160047"/>
    <w:rsid w:val="001605FD"/>
    <w:rsid w:val="001606C2"/>
    <w:rsid w:val="00160748"/>
    <w:rsid w:val="00160A29"/>
    <w:rsid w:val="00160AD3"/>
    <w:rsid w:val="00160DB1"/>
    <w:rsid w:val="00160E57"/>
    <w:rsid w:val="0016106D"/>
    <w:rsid w:val="0016143C"/>
    <w:rsid w:val="001614E6"/>
    <w:rsid w:val="00161E65"/>
    <w:rsid w:val="00161E84"/>
    <w:rsid w:val="00161FBE"/>
    <w:rsid w:val="0016205B"/>
    <w:rsid w:val="001622E6"/>
    <w:rsid w:val="0016231E"/>
    <w:rsid w:val="001626E6"/>
    <w:rsid w:val="00162970"/>
    <w:rsid w:val="001629AF"/>
    <w:rsid w:val="001629BC"/>
    <w:rsid w:val="00162E57"/>
    <w:rsid w:val="001632A1"/>
    <w:rsid w:val="001632B3"/>
    <w:rsid w:val="001632FF"/>
    <w:rsid w:val="00163672"/>
    <w:rsid w:val="001638DD"/>
    <w:rsid w:val="00163D96"/>
    <w:rsid w:val="00164243"/>
    <w:rsid w:val="00164749"/>
    <w:rsid w:val="00164894"/>
    <w:rsid w:val="001648E6"/>
    <w:rsid w:val="00164943"/>
    <w:rsid w:val="00164A5A"/>
    <w:rsid w:val="00164C37"/>
    <w:rsid w:val="00165B2B"/>
    <w:rsid w:val="00165F51"/>
    <w:rsid w:val="00166119"/>
    <w:rsid w:val="001662F3"/>
    <w:rsid w:val="001663B0"/>
    <w:rsid w:val="0016681A"/>
    <w:rsid w:val="0016686F"/>
    <w:rsid w:val="00166F47"/>
    <w:rsid w:val="00167110"/>
    <w:rsid w:val="001678E8"/>
    <w:rsid w:val="00167D10"/>
    <w:rsid w:val="00167DF0"/>
    <w:rsid w:val="00170113"/>
    <w:rsid w:val="00170176"/>
    <w:rsid w:val="0017068B"/>
    <w:rsid w:val="00170802"/>
    <w:rsid w:val="0017097C"/>
    <w:rsid w:val="00170E4F"/>
    <w:rsid w:val="00170FFA"/>
    <w:rsid w:val="00171034"/>
    <w:rsid w:val="0017106B"/>
    <w:rsid w:val="00171454"/>
    <w:rsid w:val="001714DB"/>
    <w:rsid w:val="00171E5B"/>
    <w:rsid w:val="00172030"/>
    <w:rsid w:val="001726A5"/>
    <w:rsid w:val="001728EB"/>
    <w:rsid w:val="001729AB"/>
    <w:rsid w:val="00172C7A"/>
    <w:rsid w:val="00172CA2"/>
    <w:rsid w:val="00172DA0"/>
    <w:rsid w:val="00172E8C"/>
    <w:rsid w:val="001736B1"/>
    <w:rsid w:val="0017395A"/>
    <w:rsid w:val="00173E5D"/>
    <w:rsid w:val="001742A3"/>
    <w:rsid w:val="0017438D"/>
    <w:rsid w:val="0017488C"/>
    <w:rsid w:val="00174982"/>
    <w:rsid w:val="00174C92"/>
    <w:rsid w:val="00174D39"/>
    <w:rsid w:val="00174F46"/>
    <w:rsid w:val="00175161"/>
    <w:rsid w:val="00175197"/>
    <w:rsid w:val="00175310"/>
    <w:rsid w:val="00175355"/>
    <w:rsid w:val="001753B3"/>
    <w:rsid w:val="00175B55"/>
    <w:rsid w:val="00175B82"/>
    <w:rsid w:val="00175FA0"/>
    <w:rsid w:val="00175FB8"/>
    <w:rsid w:val="0017607E"/>
    <w:rsid w:val="001762E4"/>
    <w:rsid w:val="001764D4"/>
    <w:rsid w:val="00176631"/>
    <w:rsid w:val="00176635"/>
    <w:rsid w:val="001770AC"/>
    <w:rsid w:val="001770AD"/>
    <w:rsid w:val="001772C8"/>
    <w:rsid w:val="00177516"/>
    <w:rsid w:val="00177D25"/>
    <w:rsid w:val="00177D48"/>
    <w:rsid w:val="00177FDE"/>
    <w:rsid w:val="001803FF"/>
    <w:rsid w:val="0018058C"/>
    <w:rsid w:val="0018071A"/>
    <w:rsid w:val="00180774"/>
    <w:rsid w:val="0018086B"/>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CBC"/>
    <w:rsid w:val="00183D2D"/>
    <w:rsid w:val="00183E21"/>
    <w:rsid w:val="00183F7B"/>
    <w:rsid w:val="00184014"/>
    <w:rsid w:val="001841BF"/>
    <w:rsid w:val="0018472E"/>
    <w:rsid w:val="00184EDB"/>
    <w:rsid w:val="001850D9"/>
    <w:rsid w:val="00186170"/>
    <w:rsid w:val="00186372"/>
    <w:rsid w:val="001866BD"/>
    <w:rsid w:val="001866F7"/>
    <w:rsid w:val="00186741"/>
    <w:rsid w:val="001869CB"/>
    <w:rsid w:val="00186CFA"/>
    <w:rsid w:val="001870BF"/>
    <w:rsid w:val="0018732D"/>
    <w:rsid w:val="00187479"/>
    <w:rsid w:val="0018753B"/>
    <w:rsid w:val="00187565"/>
    <w:rsid w:val="00187631"/>
    <w:rsid w:val="00187689"/>
    <w:rsid w:val="0018775A"/>
    <w:rsid w:val="001878FF"/>
    <w:rsid w:val="00187D9D"/>
    <w:rsid w:val="00187E31"/>
    <w:rsid w:val="00187EB6"/>
    <w:rsid w:val="00187EDF"/>
    <w:rsid w:val="001900BF"/>
    <w:rsid w:val="001901A5"/>
    <w:rsid w:val="00190497"/>
    <w:rsid w:val="001905F6"/>
    <w:rsid w:val="001906FF"/>
    <w:rsid w:val="00190AAE"/>
    <w:rsid w:val="00190BF0"/>
    <w:rsid w:val="00190E51"/>
    <w:rsid w:val="00190EB5"/>
    <w:rsid w:val="00190F6C"/>
    <w:rsid w:val="00191653"/>
    <w:rsid w:val="001919A5"/>
    <w:rsid w:val="00191CF0"/>
    <w:rsid w:val="00191DE6"/>
    <w:rsid w:val="0019276F"/>
    <w:rsid w:val="00192BAA"/>
    <w:rsid w:val="00192F21"/>
    <w:rsid w:val="001930EF"/>
    <w:rsid w:val="00193206"/>
    <w:rsid w:val="00193236"/>
    <w:rsid w:val="00193283"/>
    <w:rsid w:val="001937B8"/>
    <w:rsid w:val="00193F9B"/>
    <w:rsid w:val="00194547"/>
    <w:rsid w:val="00194992"/>
    <w:rsid w:val="00194A8A"/>
    <w:rsid w:val="00194DEB"/>
    <w:rsid w:val="00194F07"/>
    <w:rsid w:val="001955D7"/>
    <w:rsid w:val="00195B96"/>
    <w:rsid w:val="00195C40"/>
    <w:rsid w:val="00196052"/>
    <w:rsid w:val="00196671"/>
    <w:rsid w:val="001966C5"/>
    <w:rsid w:val="001967FD"/>
    <w:rsid w:val="001969A9"/>
    <w:rsid w:val="001969B8"/>
    <w:rsid w:val="001969C4"/>
    <w:rsid w:val="001969D0"/>
    <w:rsid w:val="00196BD0"/>
    <w:rsid w:val="00196F31"/>
    <w:rsid w:val="00197068"/>
    <w:rsid w:val="00197082"/>
    <w:rsid w:val="00197244"/>
    <w:rsid w:val="0019733E"/>
    <w:rsid w:val="0019768A"/>
    <w:rsid w:val="00197ED3"/>
    <w:rsid w:val="001A03A4"/>
    <w:rsid w:val="001A04AA"/>
    <w:rsid w:val="001A04C0"/>
    <w:rsid w:val="001A05F5"/>
    <w:rsid w:val="001A06B6"/>
    <w:rsid w:val="001A07D4"/>
    <w:rsid w:val="001A08B0"/>
    <w:rsid w:val="001A0A06"/>
    <w:rsid w:val="001A1014"/>
    <w:rsid w:val="001A107A"/>
    <w:rsid w:val="001A10BA"/>
    <w:rsid w:val="001A1370"/>
    <w:rsid w:val="001A16A5"/>
    <w:rsid w:val="001A1BB3"/>
    <w:rsid w:val="001A1C6E"/>
    <w:rsid w:val="001A1D89"/>
    <w:rsid w:val="001A1F91"/>
    <w:rsid w:val="001A1FBC"/>
    <w:rsid w:val="001A2362"/>
    <w:rsid w:val="001A239F"/>
    <w:rsid w:val="001A278C"/>
    <w:rsid w:val="001A2B2C"/>
    <w:rsid w:val="001A2D48"/>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69DB"/>
    <w:rsid w:val="001A6A21"/>
    <w:rsid w:val="001A6B2C"/>
    <w:rsid w:val="001A712F"/>
    <w:rsid w:val="001A7130"/>
    <w:rsid w:val="001A74A3"/>
    <w:rsid w:val="001A77C6"/>
    <w:rsid w:val="001A7CF7"/>
    <w:rsid w:val="001B0204"/>
    <w:rsid w:val="001B0718"/>
    <w:rsid w:val="001B0721"/>
    <w:rsid w:val="001B0807"/>
    <w:rsid w:val="001B09B2"/>
    <w:rsid w:val="001B0B75"/>
    <w:rsid w:val="001B0B76"/>
    <w:rsid w:val="001B0BC4"/>
    <w:rsid w:val="001B0C11"/>
    <w:rsid w:val="001B0F0C"/>
    <w:rsid w:val="001B13A2"/>
    <w:rsid w:val="001B14B0"/>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4B5B"/>
    <w:rsid w:val="001B5154"/>
    <w:rsid w:val="001B52C2"/>
    <w:rsid w:val="001B55D8"/>
    <w:rsid w:val="001B5A10"/>
    <w:rsid w:val="001B5B16"/>
    <w:rsid w:val="001B5C00"/>
    <w:rsid w:val="001B5E0B"/>
    <w:rsid w:val="001B5E4E"/>
    <w:rsid w:val="001B5EAE"/>
    <w:rsid w:val="001B5F46"/>
    <w:rsid w:val="001B604F"/>
    <w:rsid w:val="001B61AC"/>
    <w:rsid w:val="001B6535"/>
    <w:rsid w:val="001B65AD"/>
    <w:rsid w:val="001B6638"/>
    <w:rsid w:val="001B689A"/>
    <w:rsid w:val="001B6C4A"/>
    <w:rsid w:val="001B700E"/>
    <w:rsid w:val="001B7145"/>
    <w:rsid w:val="001B7232"/>
    <w:rsid w:val="001B7354"/>
    <w:rsid w:val="001B7564"/>
    <w:rsid w:val="001B759A"/>
    <w:rsid w:val="001B77A4"/>
    <w:rsid w:val="001B79F2"/>
    <w:rsid w:val="001B7AAA"/>
    <w:rsid w:val="001B7ABC"/>
    <w:rsid w:val="001C008C"/>
    <w:rsid w:val="001C0172"/>
    <w:rsid w:val="001C0661"/>
    <w:rsid w:val="001C0A96"/>
    <w:rsid w:val="001C0DD7"/>
    <w:rsid w:val="001C1204"/>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2"/>
    <w:rsid w:val="001C3738"/>
    <w:rsid w:val="001C38A0"/>
    <w:rsid w:val="001C3922"/>
    <w:rsid w:val="001C3AFA"/>
    <w:rsid w:val="001C3EFC"/>
    <w:rsid w:val="001C4009"/>
    <w:rsid w:val="001C44B9"/>
    <w:rsid w:val="001C4930"/>
    <w:rsid w:val="001C4A27"/>
    <w:rsid w:val="001C4C9C"/>
    <w:rsid w:val="001C4E79"/>
    <w:rsid w:val="001C5191"/>
    <w:rsid w:val="001C57A5"/>
    <w:rsid w:val="001C5822"/>
    <w:rsid w:val="001C5B54"/>
    <w:rsid w:val="001C5BEE"/>
    <w:rsid w:val="001C5CD7"/>
    <w:rsid w:val="001C5D4D"/>
    <w:rsid w:val="001C5E18"/>
    <w:rsid w:val="001C616D"/>
    <w:rsid w:val="001C64D0"/>
    <w:rsid w:val="001C699F"/>
    <w:rsid w:val="001C6D6A"/>
    <w:rsid w:val="001C72AA"/>
    <w:rsid w:val="001C74B9"/>
    <w:rsid w:val="001C7584"/>
    <w:rsid w:val="001C7F86"/>
    <w:rsid w:val="001D01DD"/>
    <w:rsid w:val="001D0303"/>
    <w:rsid w:val="001D0386"/>
    <w:rsid w:val="001D060F"/>
    <w:rsid w:val="001D0E81"/>
    <w:rsid w:val="001D0EEC"/>
    <w:rsid w:val="001D118A"/>
    <w:rsid w:val="001D12D3"/>
    <w:rsid w:val="001D1361"/>
    <w:rsid w:val="001D14CB"/>
    <w:rsid w:val="001D15FC"/>
    <w:rsid w:val="001D16A5"/>
    <w:rsid w:val="001D1866"/>
    <w:rsid w:val="001D1B80"/>
    <w:rsid w:val="001D1F9F"/>
    <w:rsid w:val="001D20D5"/>
    <w:rsid w:val="001D2120"/>
    <w:rsid w:val="001D21B5"/>
    <w:rsid w:val="001D2317"/>
    <w:rsid w:val="001D2621"/>
    <w:rsid w:val="001D279A"/>
    <w:rsid w:val="001D2968"/>
    <w:rsid w:val="001D2E56"/>
    <w:rsid w:val="001D34D0"/>
    <w:rsid w:val="001D35FE"/>
    <w:rsid w:val="001D376B"/>
    <w:rsid w:val="001D39E0"/>
    <w:rsid w:val="001D3AA6"/>
    <w:rsid w:val="001D3B5E"/>
    <w:rsid w:val="001D3BE4"/>
    <w:rsid w:val="001D3C04"/>
    <w:rsid w:val="001D3C3E"/>
    <w:rsid w:val="001D3D93"/>
    <w:rsid w:val="001D419F"/>
    <w:rsid w:val="001D48D0"/>
    <w:rsid w:val="001D49A2"/>
    <w:rsid w:val="001D5084"/>
    <w:rsid w:val="001D50DB"/>
    <w:rsid w:val="001D533D"/>
    <w:rsid w:val="001D53BD"/>
    <w:rsid w:val="001D5517"/>
    <w:rsid w:val="001D5707"/>
    <w:rsid w:val="001D58CB"/>
    <w:rsid w:val="001D59A1"/>
    <w:rsid w:val="001D6084"/>
    <w:rsid w:val="001D623B"/>
    <w:rsid w:val="001D6A83"/>
    <w:rsid w:val="001D6AF2"/>
    <w:rsid w:val="001D6B43"/>
    <w:rsid w:val="001D7149"/>
    <w:rsid w:val="001D7163"/>
    <w:rsid w:val="001D785D"/>
    <w:rsid w:val="001D791A"/>
    <w:rsid w:val="001D7DCC"/>
    <w:rsid w:val="001E00B5"/>
    <w:rsid w:val="001E03B7"/>
    <w:rsid w:val="001E07F0"/>
    <w:rsid w:val="001E0A06"/>
    <w:rsid w:val="001E0AA0"/>
    <w:rsid w:val="001E0CFF"/>
    <w:rsid w:val="001E0E48"/>
    <w:rsid w:val="001E1967"/>
    <w:rsid w:val="001E1B5A"/>
    <w:rsid w:val="001E1CA0"/>
    <w:rsid w:val="001E1D64"/>
    <w:rsid w:val="001E1FD4"/>
    <w:rsid w:val="001E2A0B"/>
    <w:rsid w:val="001E2BC9"/>
    <w:rsid w:val="001E3397"/>
    <w:rsid w:val="001E35A7"/>
    <w:rsid w:val="001E36ED"/>
    <w:rsid w:val="001E3949"/>
    <w:rsid w:val="001E3967"/>
    <w:rsid w:val="001E3F60"/>
    <w:rsid w:val="001E4410"/>
    <w:rsid w:val="001E4479"/>
    <w:rsid w:val="001E44AD"/>
    <w:rsid w:val="001E4569"/>
    <w:rsid w:val="001E470C"/>
    <w:rsid w:val="001E4CBF"/>
    <w:rsid w:val="001E4E6D"/>
    <w:rsid w:val="001E5699"/>
    <w:rsid w:val="001E57C9"/>
    <w:rsid w:val="001E5B8A"/>
    <w:rsid w:val="001E5CD1"/>
    <w:rsid w:val="001E5D00"/>
    <w:rsid w:val="001E5F51"/>
    <w:rsid w:val="001E5FA6"/>
    <w:rsid w:val="001E6295"/>
    <w:rsid w:val="001E6974"/>
    <w:rsid w:val="001E69A2"/>
    <w:rsid w:val="001E6D83"/>
    <w:rsid w:val="001E6DDD"/>
    <w:rsid w:val="001E7280"/>
    <w:rsid w:val="001E72D2"/>
    <w:rsid w:val="001E77F0"/>
    <w:rsid w:val="001E7EDF"/>
    <w:rsid w:val="001F026D"/>
    <w:rsid w:val="001F040C"/>
    <w:rsid w:val="001F04AC"/>
    <w:rsid w:val="001F08C2"/>
    <w:rsid w:val="001F0A64"/>
    <w:rsid w:val="001F0AFF"/>
    <w:rsid w:val="001F0E40"/>
    <w:rsid w:val="001F0EAA"/>
    <w:rsid w:val="001F10F4"/>
    <w:rsid w:val="001F1135"/>
    <w:rsid w:val="001F117B"/>
    <w:rsid w:val="001F13B3"/>
    <w:rsid w:val="001F182F"/>
    <w:rsid w:val="001F1AC4"/>
    <w:rsid w:val="001F2686"/>
    <w:rsid w:val="001F3396"/>
    <w:rsid w:val="001F34C2"/>
    <w:rsid w:val="001F34EA"/>
    <w:rsid w:val="001F3687"/>
    <w:rsid w:val="001F3841"/>
    <w:rsid w:val="001F3A38"/>
    <w:rsid w:val="001F3B24"/>
    <w:rsid w:val="001F3B2D"/>
    <w:rsid w:val="001F3DD9"/>
    <w:rsid w:val="001F40F6"/>
    <w:rsid w:val="001F42A2"/>
    <w:rsid w:val="001F4319"/>
    <w:rsid w:val="001F43B8"/>
    <w:rsid w:val="001F43E8"/>
    <w:rsid w:val="001F44CF"/>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8E9"/>
    <w:rsid w:val="001F6A35"/>
    <w:rsid w:val="001F6D16"/>
    <w:rsid w:val="001F6E7C"/>
    <w:rsid w:val="001F7C57"/>
    <w:rsid w:val="001F7E2A"/>
    <w:rsid w:val="001F7F7A"/>
    <w:rsid w:val="00200074"/>
    <w:rsid w:val="00200147"/>
    <w:rsid w:val="0020049B"/>
    <w:rsid w:val="00200FF9"/>
    <w:rsid w:val="002012A2"/>
    <w:rsid w:val="00201EA2"/>
    <w:rsid w:val="002020EC"/>
    <w:rsid w:val="00202274"/>
    <w:rsid w:val="0020228E"/>
    <w:rsid w:val="0020239E"/>
    <w:rsid w:val="002029FF"/>
    <w:rsid w:val="00202AFC"/>
    <w:rsid w:val="00202DD7"/>
    <w:rsid w:val="00203059"/>
    <w:rsid w:val="002034AA"/>
    <w:rsid w:val="00203684"/>
    <w:rsid w:val="0020399E"/>
    <w:rsid w:val="00204046"/>
    <w:rsid w:val="0020412B"/>
    <w:rsid w:val="00204475"/>
    <w:rsid w:val="002044CA"/>
    <w:rsid w:val="00204504"/>
    <w:rsid w:val="00204594"/>
    <w:rsid w:val="002046BA"/>
    <w:rsid w:val="0020481E"/>
    <w:rsid w:val="002048B9"/>
    <w:rsid w:val="00204D9D"/>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101C6"/>
    <w:rsid w:val="002103D9"/>
    <w:rsid w:val="002103F8"/>
    <w:rsid w:val="00210453"/>
    <w:rsid w:val="00210637"/>
    <w:rsid w:val="0021064D"/>
    <w:rsid w:val="00210934"/>
    <w:rsid w:val="00210967"/>
    <w:rsid w:val="00210DDB"/>
    <w:rsid w:val="0021103E"/>
    <w:rsid w:val="0021105B"/>
    <w:rsid w:val="00211258"/>
    <w:rsid w:val="00211313"/>
    <w:rsid w:val="0021145F"/>
    <w:rsid w:val="00211763"/>
    <w:rsid w:val="00211930"/>
    <w:rsid w:val="00212260"/>
    <w:rsid w:val="0021259F"/>
    <w:rsid w:val="00212B35"/>
    <w:rsid w:val="00212FFB"/>
    <w:rsid w:val="00213041"/>
    <w:rsid w:val="00213114"/>
    <w:rsid w:val="00213216"/>
    <w:rsid w:val="002132BF"/>
    <w:rsid w:val="002138F9"/>
    <w:rsid w:val="00213D6D"/>
    <w:rsid w:val="00213EDC"/>
    <w:rsid w:val="00214086"/>
    <w:rsid w:val="0021431E"/>
    <w:rsid w:val="002143D4"/>
    <w:rsid w:val="00214805"/>
    <w:rsid w:val="00214ED0"/>
    <w:rsid w:val="002151EF"/>
    <w:rsid w:val="002152CA"/>
    <w:rsid w:val="00215716"/>
    <w:rsid w:val="00215C6C"/>
    <w:rsid w:val="00215E11"/>
    <w:rsid w:val="00215E17"/>
    <w:rsid w:val="00216638"/>
    <w:rsid w:val="002166C0"/>
    <w:rsid w:val="00216ACF"/>
    <w:rsid w:val="00216FC5"/>
    <w:rsid w:val="00217131"/>
    <w:rsid w:val="002172E1"/>
    <w:rsid w:val="002176DC"/>
    <w:rsid w:val="00217B3C"/>
    <w:rsid w:val="00217CB1"/>
    <w:rsid w:val="00217ECD"/>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1F45"/>
    <w:rsid w:val="0022201C"/>
    <w:rsid w:val="002221D9"/>
    <w:rsid w:val="00222B2F"/>
    <w:rsid w:val="00222FBC"/>
    <w:rsid w:val="0022307A"/>
    <w:rsid w:val="0022348D"/>
    <w:rsid w:val="00223C0E"/>
    <w:rsid w:val="00223C64"/>
    <w:rsid w:val="00223E82"/>
    <w:rsid w:val="0022409D"/>
    <w:rsid w:val="002242FF"/>
    <w:rsid w:val="002243A8"/>
    <w:rsid w:val="002244BB"/>
    <w:rsid w:val="00224A2B"/>
    <w:rsid w:val="00224A4A"/>
    <w:rsid w:val="00225162"/>
    <w:rsid w:val="00225622"/>
    <w:rsid w:val="00225FED"/>
    <w:rsid w:val="00226206"/>
    <w:rsid w:val="00226328"/>
    <w:rsid w:val="00226A6C"/>
    <w:rsid w:val="00226B5A"/>
    <w:rsid w:val="00226FB3"/>
    <w:rsid w:val="00227037"/>
    <w:rsid w:val="002270A2"/>
    <w:rsid w:val="00227589"/>
    <w:rsid w:val="002278F9"/>
    <w:rsid w:val="00227A09"/>
    <w:rsid w:val="00227B81"/>
    <w:rsid w:val="00227D50"/>
    <w:rsid w:val="00230358"/>
    <w:rsid w:val="0023043A"/>
    <w:rsid w:val="002304E5"/>
    <w:rsid w:val="002304FB"/>
    <w:rsid w:val="002306D6"/>
    <w:rsid w:val="002308E6"/>
    <w:rsid w:val="00230A92"/>
    <w:rsid w:val="00231053"/>
    <w:rsid w:val="0023137C"/>
    <w:rsid w:val="00231918"/>
    <w:rsid w:val="00231B6D"/>
    <w:rsid w:val="00231E3A"/>
    <w:rsid w:val="00231EB6"/>
    <w:rsid w:val="0023223E"/>
    <w:rsid w:val="002328ED"/>
    <w:rsid w:val="00232A82"/>
    <w:rsid w:val="00233084"/>
    <w:rsid w:val="002337BE"/>
    <w:rsid w:val="00233C8E"/>
    <w:rsid w:val="00233E6B"/>
    <w:rsid w:val="00234295"/>
    <w:rsid w:val="00234394"/>
    <w:rsid w:val="002345E3"/>
    <w:rsid w:val="0023488A"/>
    <w:rsid w:val="00234A5B"/>
    <w:rsid w:val="00234A86"/>
    <w:rsid w:val="00234B5F"/>
    <w:rsid w:val="00234CA4"/>
    <w:rsid w:val="00234DB0"/>
    <w:rsid w:val="00234E86"/>
    <w:rsid w:val="002350B0"/>
    <w:rsid w:val="0023526D"/>
    <w:rsid w:val="00235370"/>
    <w:rsid w:val="00235541"/>
    <w:rsid w:val="00235817"/>
    <w:rsid w:val="002362AC"/>
    <w:rsid w:val="0023644A"/>
    <w:rsid w:val="0023696E"/>
    <w:rsid w:val="002371C5"/>
    <w:rsid w:val="002378BC"/>
    <w:rsid w:val="00237A1B"/>
    <w:rsid w:val="00237AE4"/>
    <w:rsid w:val="00237C41"/>
    <w:rsid w:val="00237DC5"/>
    <w:rsid w:val="00240267"/>
    <w:rsid w:val="0024043B"/>
    <w:rsid w:val="002407CC"/>
    <w:rsid w:val="00240C4B"/>
    <w:rsid w:val="00240DCE"/>
    <w:rsid w:val="002410EE"/>
    <w:rsid w:val="002413F3"/>
    <w:rsid w:val="0024144A"/>
    <w:rsid w:val="00241774"/>
    <w:rsid w:val="0024194B"/>
    <w:rsid w:val="00241AF0"/>
    <w:rsid w:val="00241C61"/>
    <w:rsid w:val="00241E24"/>
    <w:rsid w:val="00241F79"/>
    <w:rsid w:val="0024206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EE"/>
    <w:rsid w:val="002442B0"/>
    <w:rsid w:val="0024432B"/>
    <w:rsid w:val="002445AD"/>
    <w:rsid w:val="002445EA"/>
    <w:rsid w:val="002447C1"/>
    <w:rsid w:val="00244F5B"/>
    <w:rsid w:val="0024528F"/>
    <w:rsid w:val="00245415"/>
    <w:rsid w:val="0024551B"/>
    <w:rsid w:val="00245573"/>
    <w:rsid w:val="00245581"/>
    <w:rsid w:val="00245C97"/>
    <w:rsid w:val="00245CFE"/>
    <w:rsid w:val="00245D0D"/>
    <w:rsid w:val="00245DCA"/>
    <w:rsid w:val="00245E95"/>
    <w:rsid w:val="002462E2"/>
    <w:rsid w:val="0024673E"/>
    <w:rsid w:val="00246897"/>
    <w:rsid w:val="00246B3A"/>
    <w:rsid w:val="00246D1F"/>
    <w:rsid w:val="00246D25"/>
    <w:rsid w:val="00246E8D"/>
    <w:rsid w:val="00247323"/>
    <w:rsid w:val="002478F3"/>
    <w:rsid w:val="00247BC4"/>
    <w:rsid w:val="00247D86"/>
    <w:rsid w:val="00247F01"/>
    <w:rsid w:val="00250265"/>
    <w:rsid w:val="002503F2"/>
    <w:rsid w:val="002504CD"/>
    <w:rsid w:val="00250527"/>
    <w:rsid w:val="002505CA"/>
    <w:rsid w:val="00250667"/>
    <w:rsid w:val="00250883"/>
    <w:rsid w:val="00250C11"/>
    <w:rsid w:val="00250EB9"/>
    <w:rsid w:val="002511FB"/>
    <w:rsid w:val="002513C9"/>
    <w:rsid w:val="002516D0"/>
    <w:rsid w:val="00251880"/>
    <w:rsid w:val="00251A9C"/>
    <w:rsid w:val="00251CAD"/>
    <w:rsid w:val="00251D71"/>
    <w:rsid w:val="00252069"/>
    <w:rsid w:val="00252077"/>
    <w:rsid w:val="0025210D"/>
    <w:rsid w:val="0025210F"/>
    <w:rsid w:val="002522BE"/>
    <w:rsid w:val="00252562"/>
    <w:rsid w:val="002527E1"/>
    <w:rsid w:val="00252939"/>
    <w:rsid w:val="00252C76"/>
    <w:rsid w:val="00252FB3"/>
    <w:rsid w:val="002530CD"/>
    <w:rsid w:val="00253A22"/>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A25"/>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FBD"/>
    <w:rsid w:val="00262059"/>
    <w:rsid w:val="002620C1"/>
    <w:rsid w:val="0026257D"/>
    <w:rsid w:val="00262A5A"/>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815"/>
    <w:rsid w:val="00266865"/>
    <w:rsid w:val="00266DCB"/>
    <w:rsid w:val="00266DF1"/>
    <w:rsid w:val="00266ECF"/>
    <w:rsid w:val="00267319"/>
    <w:rsid w:val="002674F2"/>
    <w:rsid w:val="00267B78"/>
    <w:rsid w:val="00267C59"/>
    <w:rsid w:val="00267F68"/>
    <w:rsid w:val="00267FF3"/>
    <w:rsid w:val="002700DD"/>
    <w:rsid w:val="002702F7"/>
    <w:rsid w:val="00270AB2"/>
    <w:rsid w:val="00270B0E"/>
    <w:rsid w:val="00270DB0"/>
    <w:rsid w:val="002714EB"/>
    <w:rsid w:val="00271964"/>
    <w:rsid w:val="00271CE2"/>
    <w:rsid w:val="00271D4B"/>
    <w:rsid w:val="00272397"/>
    <w:rsid w:val="002727FA"/>
    <w:rsid w:val="00272823"/>
    <w:rsid w:val="00272E9F"/>
    <w:rsid w:val="00272F82"/>
    <w:rsid w:val="00273453"/>
    <w:rsid w:val="002736C7"/>
    <w:rsid w:val="002738A0"/>
    <w:rsid w:val="002738B3"/>
    <w:rsid w:val="00273970"/>
    <w:rsid w:val="0027398B"/>
    <w:rsid w:val="00273C86"/>
    <w:rsid w:val="002740A8"/>
    <w:rsid w:val="002740F4"/>
    <w:rsid w:val="002744CF"/>
    <w:rsid w:val="00274737"/>
    <w:rsid w:val="002747D0"/>
    <w:rsid w:val="00274C75"/>
    <w:rsid w:val="00275303"/>
    <w:rsid w:val="00275367"/>
    <w:rsid w:val="0027541B"/>
    <w:rsid w:val="002759FB"/>
    <w:rsid w:val="00275FE7"/>
    <w:rsid w:val="002761BF"/>
    <w:rsid w:val="0027650E"/>
    <w:rsid w:val="00276751"/>
    <w:rsid w:val="002767E1"/>
    <w:rsid w:val="0027680E"/>
    <w:rsid w:val="00276ADD"/>
    <w:rsid w:val="00276E53"/>
    <w:rsid w:val="00276F00"/>
    <w:rsid w:val="0027709D"/>
    <w:rsid w:val="002771F8"/>
    <w:rsid w:val="002776E2"/>
    <w:rsid w:val="00277727"/>
    <w:rsid w:val="0027773F"/>
    <w:rsid w:val="0027775A"/>
    <w:rsid w:val="00277A21"/>
    <w:rsid w:val="00277A2C"/>
    <w:rsid w:val="00277DD7"/>
    <w:rsid w:val="002801AE"/>
    <w:rsid w:val="00280800"/>
    <w:rsid w:val="00280869"/>
    <w:rsid w:val="00280D00"/>
    <w:rsid w:val="00280D01"/>
    <w:rsid w:val="00280D18"/>
    <w:rsid w:val="002814E0"/>
    <w:rsid w:val="00281791"/>
    <w:rsid w:val="00281FF3"/>
    <w:rsid w:val="002820CF"/>
    <w:rsid w:val="0028219D"/>
    <w:rsid w:val="00282258"/>
    <w:rsid w:val="00282283"/>
    <w:rsid w:val="00282294"/>
    <w:rsid w:val="0028237B"/>
    <w:rsid w:val="0028241E"/>
    <w:rsid w:val="0028267F"/>
    <w:rsid w:val="002827A0"/>
    <w:rsid w:val="00282A42"/>
    <w:rsid w:val="00282C3D"/>
    <w:rsid w:val="002831CE"/>
    <w:rsid w:val="00283205"/>
    <w:rsid w:val="002838FA"/>
    <w:rsid w:val="00283BA5"/>
    <w:rsid w:val="00283C04"/>
    <w:rsid w:val="00283D5E"/>
    <w:rsid w:val="002841DA"/>
    <w:rsid w:val="0028464A"/>
    <w:rsid w:val="0028465C"/>
    <w:rsid w:val="00284B81"/>
    <w:rsid w:val="00284C1A"/>
    <w:rsid w:val="00284D86"/>
    <w:rsid w:val="00284F6D"/>
    <w:rsid w:val="00285453"/>
    <w:rsid w:val="002857CA"/>
    <w:rsid w:val="002859BF"/>
    <w:rsid w:val="00285F4C"/>
    <w:rsid w:val="002861CC"/>
    <w:rsid w:val="002861F1"/>
    <w:rsid w:val="002864AD"/>
    <w:rsid w:val="00286574"/>
    <w:rsid w:val="002867AC"/>
    <w:rsid w:val="00286C77"/>
    <w:rsid w:val="002870B3"/>
    <w:rsid w:val="0028737F"/>
    <w:rsid w:val="0028739E"/>
    <w:rsid w:val="00287802"/>
    <w:rsid w:val="00287DD4"/>
    <w:rsid w:val="00287EFE"/>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717"/>
    <w:rsid w:val="00292DEB"/>
    <w:rsid w:val="00292F90"/>
    <w:rsid w:val="00292FFC"/>
    <w:rsid w:val="002933EC"/>
    <w:rsid w:val="002935D4"/>
    <w:rsid w:val="002939EA"/>
    <w:rsid w:val="00293B23"/>
    <w:rsid w:val="00293B67"/>
    <w:rsid w:val="00293D32"/>
    <w:rsid w:val="00293D36"/>
    <w:rsid w:val="0029404E"/>
    <w:rsid w:val="0029417C"/>
    <w:rsid w:val="00294534"/>
    <w:rsid w:val="00294A48"/>
    <w:rsid w:val="00294A5B"/>
    <w:rsid w:val="00294E98"/>
    <w:rsid w:val="00294E9F"/>
    <w:rsid w:val="002950A1"/>
    <w:rsid w:val="00295553"/>
    <w:rsid w:val="00295754"/>
    <w:rsid w:val="00295870"/>
    <w:rsid w:val="00295AA0"/>
    <w:rsid w:val="00295B76"/>
    <w:rsid w:val="00295C42"/>
    <w:rsid w:val="00295D97"/>
    <w:rsid w:val="00295E03"/>
    <w:rsid w:val="00295F7E"/>
    <w:rsid w:val="00295F92"/>
    <w:rsid w:val="00295FD2"/>
    <w:rsid w:val="00296249"/>
    <w:rsid w:val="00296287"/>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1EC"/>
    <w:rsid w:val="002A24B3"/>
    <w:rsid w:val="002A25C2"/>
    <w:rsid w:val="002A2BBD"/>
    <w:rsid w:val="002A2C06"/>
    <w:rsid w:val="002A2D6C"/>
    <w:rsid w:val="002A2D83"/>
    <w:rsid w:val="002A2E72"/>
    <w:rsid w:val="002A2F65"/>
    <w:rsid w:val="002A369D"/>
    <w:rsid w:val="002A3852"/>
    <w:rsid w:val="002A386F"/>
    <w:rsid w:val="002A3D21"/>
    <w:rsid w:val="002A3D25"/>
    <w:rsid w:val="002A43E8"/>
    <w:rsid w:val="002A49D4"/>
    <w:rsid w:val="002A50CB"/>
    <w:rsid w:val="002A545C"/>
    <w:rsid w:val="002A5495"/>
    <w:rsid w:val="002A550E"/>
    <w:rsid w:val="002A5580"/>
    <w:rsid w:val="002A5799"/>
    <w:rsid w:val="002A586A"/>
    <w:rsid w:val="002A58BE"/>
    <w:rsid w:val="002A58CE"/>
    <w:rsid w:val="002A5C7B"/>
    <w:rsid w:val="002A613D"/>
    <w:rsid w:val="002A65CD"/>
    <w:rsid w:val="002A667E"/>
    <w:rsid w:val="002A6AC0"/>
    <w:rsid w:val="002A6C5E"/>
    <w:rsid w:val="002A6E66"/>
    <w:rsid w:val="002A6EA3"/>
    <w:rsid w:val="002A700D"/>
    <w:rsid w:val="002A73A3"/>
    <w:rsid w:val="002A73EC"/>
    <w:rsid w:val="002A752B"/>
    <w:rsid w:val="002A75F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A9"/>
    <w:rsid w:val="002B13BE"/>
    <w:rsid w:val="002B155F"/>
    <w:rsid w:val="002B1756"/>
    <w:rsid w:val="002B1BFC"/>
    <w:rsid w:val="002B1F94"/>
    <w:rsid w:val="002B20C7"/>
    <w:rsid w:val="002B2452"/>
    <w:rsid w:val="002B2813"/>
    <w:rsid w:val="002B286A"/>
    <w:rsid w:val="002B3272"/>
    <w:rsid w:val="002B3340"/>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1E0"/>
    <w:rsid w:val="002B72C2"/>
    <w:rsid w:val="002B785C"/>
    <w:rsid w:val="002B7D44"/>
    <w:rsid w:val="002B7FB5"/>
    <w:rsid w:val="002C0381"/>
    <w:rsid w:val="002C0774"/>
    <w:rsid w:val="002C09C9"/>
    <w:rsid w:val="002C0A87"/>
    <w:rsid w:val="002C0BD3"/>
    <w:rsid w:val="002C0CF7"/>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4CA"/>
    <w:rsid w:val="002C45AB"/>
    <w:rsid w:val="002C4B51"/>
    <w:rsid w:val="002C4BA9"/>
    <w:rsid w:val="002C518E"/>
    <w:rsid w:val="002C5799"/>
    <w:rsid w:val="002C5914"/>
    <w:rsid w:val="002C5B72"/>
    <w:rsid w:val="002C616C"/>
    <w:rsid w:val="002C6318"/>
    <w:rsid w:val="002C65D5"/>
    <w:rsid w:val="002C6D2F"/>
    <w:rsid w:val="002C7008"/>
    <w:rsid w:val="002C724B"/>
    <w:rsid w:val="002C7745"/>
    <w:rsid w:val="002C78BA"/>
    <w:rsid w:val="002C7AED"/>
    <w:rsid w:val="002C7B2E"/>
    <w:rsid w:val="002C7D5C"/>
    <w:rsid w:val="002D012E"/>
    <w:rsid w:val="002D059F"/>
    <w:rsid w:val="002D0613"/>
    <w:rsid w:val="002D0785"/>
    <w:rsid w:val="002D08F0"/>
    <w:rsid w:val="002D161D"/>
    <w:rsid w:val="002D16B6"/>
    <w:rsid w:val="002D1DE8"/>
    <w:rsid w:val="002D1ED9"/>
    <w:rsid w:val="002D1F28"/>
    <w:rsid w:val="002D2100"/>
    <w:rsid w:val="002D22A7"/>
    <w:rsid w:val="002D26EF"/>
    <w:rsid w:val="002D27CE"/>
    <w:rsid w:val="002D28F8"/>
    <w:rsid w:val="002D2C82"/>
    <w:rsid w:val="002D2FF6"/>
    <w:rsid w:val="002D30A7"/>
    <w:rsid w:val="002D3153"/>
    <w:rsid w:val="002D3295"/>
    <w:rsid w:val="002D35F1"/>
    <w:rsid w:val="002D3A8E"/>
    <w:rsid w:val="002D3B2E"/>
    <w:rsid w:val="002D3B43"/>
    <w:rsid w:val="002D3F97"/>
    <w:rsid w:val="002D40A2"/>
    <w:rsid w:val="002D4116"/>
    <w:rsid w:val="002D42BC"/>
    <w:rsid w:val="002D42F9"/>
    <w:rsid w:val="002D435E"/>
    <w:rsid w:val="002D47BB"/>
    <w:rsid w:val="002D48C8"/>
    <w:rsid w:val="002D4C07"/>
    <w:rsid w:val="002D4C7C"/>
    <w:rsid w:val="002D4D8C"/>
    <w:rsid w:val="002D4E02"/>
    <w:rsid w:val="002D5013"/>
    <w:rsid w:val="002D5133"/>
    <w:rsid w:val="002D51B1"/>
    <w:rsid w:val="002D51C7"/>
    <w:rsid w:val="002D58A0"/>
    <w:rsid w:val="002D5A70"/>
    <w:rsid w:val="002D601E"/>
    <w:rsid w:val="002D610A"/>
    <w:rsid w:val="002D6371"/>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819"/>
    <w:rsid w:val="002E0C41"/>
    <w:rsid w:val="002E0C5F"/>
    <w:rsid w:val="002E0DBF"/>
    <w:rsid w:val="002E1114"/>
    <w:rsid w:val="002E1481"/>
    <w:rsid w:val="002E15B2"/>
    <w:rsid w:val="002E1794"/>
    <w:rsid w:val="002E1F27"/>
    <w:rsid w:val="002E1FEA"/>
    <w:rsid w:val="002E21D0"/>
    <w:rsid w:val="002E2246"/>
    <w:rsid w:val="002E2478"/>
    <w:rsid w:val="002E24AE"/>
    <w:rsid w:val="002E276E"/>
    <w:rsid w:val="002E28D9"/>
    <w:rsid w:val="002E2E46"/>
    <w:rsid w:val="002E3036"/>
    <w:rsid w:val="002E30A6"/>
    <w:rsid w:val="002E3365"/>
    <w:rsid w:val="002E37D8"/>
    <w:rsid w:val="002E3860"/>
    <w:rsid w:val="002E3F0D"/>
    <w:rsid w:val="002E4054"/>
    <w:rsid w:val="002E4253"/>
    <w:rsid w:val="002E4263"/>
    <w:rsid w:val="002E42ED"/>
    <w:rsid w:val="002E4311"/>
    <w:rsid w:val="002E4429"/>
    <w:rsid w:val="002E45C0"/>
    <w:rsid w:val="002E46CA"/>
    <w:rsid w:val="002E49D9"/>
    <w:rsid w:val="002E4C2B"/>
    <w:rsid w:val="002E4EAE"/>
    <w:rsid w:val="002E5789"/>
    <w:rsid w:val="002E5A79"/>
    <w:rsid w:val="002E5AD2"/>
    <w:rsid w:val="002E5E18"/>
    <w:rsid w:val="002E5E3F"/>
    <w:rsid w:val="002E6059"/>
    <w:rsid w:val="002E6074"/>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BD8"/>
    <w:rsid w:val="002E7C3E"/>
    <w:rsid w:val="002E7D65"/>
    <w:rsid w:val="002F0276"/>
    <w:rsid w:val="002F06A5"/>
    <w:rsid w:val="002F086B"/>
    <w:rsid w:val="002F0B08"/>
    <w:rsid w:val="002F0BC5"/>
    <w:rsid w:val="002F0DD2"/>
    <w:rsid w:val="002F0E2C"/>
    <w:rsid w:val="002F11AA"/>
    <w:rsid w:val="002F12A3"/>
    <w:rsid w:val="002F137E"/>
    <w:rsid w:val="002F172B"/>
    <w:rsid w:val="002F1856"/>
    <w:rsid w:val="002F1D3C"/>
    <w:rsid w:val="002F1E0A"/>
    <w:rsid w:val="002F1F37"/>
    <w:rsid w:val="002F2B16"/>
    <w:rsid w:val="002F2BE4"/>
    <w:rsid w:val="002F2CBC"/>
    <w:rsid w:val="002F31BA"/>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13D"/>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59"/>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FE"/>
    <w:rsid w:val="00303083"/>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6E2"/>
    <w:rsid w:val="00306AB0"/>
    <w:rsid w:val="00306BB8"/>
    <w:rsid w:val="00307179"/>
    <w:rsid w:val="003074F3"/>
    <w:rsid w:val="003076C6"/>
    <w:rsid w:val="003078C4"/>
    <w:rsid w:val="0030793B"/>
    <w:rsid w:val="00307A1D"/>
    <w:rsid w:val="00307B05"/>
    <w:rsid w:val="00307E0E"/>
    <w:rsid w:val="00307EEB"/>
    <w:rsid w:val="00310176"/>
    <w:rsid w:val="00310277"/>
    <w:rsid w:val="0031045B"/>
    <w:rsid w:val="003104B1"/>
    <w:rsid w:val="00310773"/>
    <w:rsid w:val="00310885"/>
    <w:rsid w:val="0031126F"/>
    <w:rsid w:val="0031147B"/>
    <w:rsid w:val="00311810"/>
    <w:rsid w:val="0031188D"/>
    <w:rsid w:val="00311AF3"/>
    <w:rsid w:val="00311E89"/>
    <w:rsid w:val="00311FAC"/>
    <w:rsid w:val="0031204E"/>
    <w:rsid w:val="003120C5"/>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445"/>
    <w:rsid w:val="00315588"/>
    <w:rsid w:val="00315FFA"/>
    <w:rsid w:val="00316125"/>
    <w:rsid w:val="003161D3"/>
    <w:rsid w:val="00316425"/>
    <w:rsid w:val="0031651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96A"/>
    <w:rsid w:val="00321A46"/>
    <w:rsid w:val="00321D17"/>
    <w:rsid w:val="00321E9E"/>
    <w:rsid w:val="00321F3E"/>
    <w:rsid w:val="0032212E"/>
    <w:rsid w:val="0032279D"/>
    <w:rsid w:val="003227CF"/>
    <w:rsid w:val="003227E6"/>
    <w:rsid w:val="00322A9B"/>
    <w:rsid w:val="00322BFA"/>
    <w:rsid w:val="00322E1D"/>
    <w:rsid w:val="00323005"/>
    <w:rsid w:val="00323017"/>
    <w:rsid w:val="0032304E"/>
    <w:rsid w:val="003232E5"/>
    <w:rsid w:val="00323338"/>
    <w:rsid w:val="0032334B"/>
    <w:rsid w:val="003233EB"/>
    <w:rsid w:val="003236A2"/>
    <w:rsid w:val="00323727"/>
    <w:rsid w:val="003238A3"/>
    <w:rsid w:val="00323A97"/>
    <w:rsid w:val="00323C53"/>
    <w:rsid w:val="00323D54"/>
    <w:rsid w:val="003242B5"/>
    <w:rsid w:val="0032460E"/>
    <w:rsid w:val="003247C2"/>
    <w:rsid w:val="00324B8E"/>
    <w:rsid w:val="00324C28"/>
    <w:rsid w:val="00324D1E"/>
    <w:rsid w:val="00324ECE"/>
    <w:rsid w:val="00324FFA"/>
    <w:rsid w:val="00325078"/>
    <w:rsid w:val="00325246"/>
    <w:rsid w:val="0032556F"/>
    <w:rsid w:val="00325895"/>
    <w:rsid w:val="00325BC0"/>
    <w:rsid w:val="00325D05"/>
    <w:rsid w:val="00325DAE"/>
    <w:rsid w:val="00325DC6"/>
    <w:rsid w:val="00326508"/>
    <w:rsid w:val="00326892"/>
    <w:rsid w:val="00326C60"/>
    <w:rsid w:val="00326E93"/>
    <w:rsid w:val="00327402"/>
    <w:rsid w:val="00327537"/>
    <w:rsid w:val="003276FE"/>
    <w:rsid w:val="00327A65"/>
    <w:rsid w:val="00327BFD"/>
    <w:rsid w:val="00327FEF"/>
    <w:rsid w:val="003305CE"/>
    <w:rsid w:val="00330899"/>
    <w:rsid w:val="003309AF"/>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B07"/>
    <w:rsid w:val="00332DB9"/>
    <w:rsid w:val="00332E3C"/>
    <w:rsid w:val="00332F58"/>
    <w:rsid w:val="00333344"/>
    <w:rsid w:val="00333A71"/>
    <w:rsid w:val="00333CB3"/>
    <w:rsid w:val="0033440C"/>
    <w:rsid w:val="003345EC"/>
    <w:rsid w:val="00334680"/>
    <w:rsid w:val="0033472A"/>
    <w:rsid w:val="003349F6"/>
    <w:rsid w:val="00334ECA"/>
    <w:rsid w:val="003353B7"/>
    <w:rsid w:val="0033555A"/>
    <w:rsid w:val="00335959"/>
    <w:rsid w:val="00335C43"/>
    <w:rsid w:val="00335FAE"/>
    <w:rsid w:val="003360F9"/>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37AB5"/>
    <w:rsid w:val="00337E40"/>
    <w:rsid w:val="00340115"/>
    <w:rsid w:val="003407AD"/>
    <w:rsid w:val="00340A53"/>
    <w:rsid w:val="00340F0E"/>
    <w:rsid w:val="00340F32"/>
    <w:rsid w:val="00341470"/>
    <w:rsid w:val="0034189D"/>
    <w:rsid w:val="00341F0D"/>
    <w:rsid w:val="003420E4"/>
    <w:rsid w:val="0034213F"/>
    <w:rsid w:val="00342646"/>
    <w:rsid w:val="00342737"/>
    <w:rsid w:val="00342C65"/>
    <w:rsid w:val="00342FE0"/>
    <w:rsid w:val="0034301B"/>
    <w:rsid w:val="0034332B"/>
    <w:rsid w:val="00343688"/>
    <w:rsid w:val="00343AA5"/>
    <w:rsid w:val="00343D25"/>
    <w:rsid w:val="0034427D"/>
    <w:rsid w:val="00344351"/>
    <w:rsid w:val="0034455C"/>
    <w:rsid w:val="00344658"/>
    <w:rsid w:val="0034467B"/>
    <w:rsid w:val="00344D36"/>
    <w:rsid w:val="00344F3B"/>
    <w:rsid w:val="00345478"/>
    <w:rsid w:val="00345872"/>
    <w:rsid w:val="003460C5"/>
    <w:rsid w:val="0034619D"/>
    <w:rsid w:val="00346215"/>
    <w:rsid w:val="00346BDC"/>
    <w:rsid w:val="00346C9B"/>
    <w:rsid w:val="00346CFA"/>
    <w:rsid w:val="00346EBE"/>
    <w:rsid w:val="003471B6"/>
    <w:rsid w:val="00347373"/>
    <w:rsid w:val="0034741F"/>
    <w:rsid w:val="00347428"/>
    <w:rsid w:val="00347483"/>
    <w:rsid w:val="003474D8"/>
    <w:rsid w:val="00347780"/>
    <w:rsid w:val="0034783B"/>
    <w:rsid w:val="00347967"/>
    <w:rsid w:val="00347B6F"/>
    <w:rsid w:val="00347FCE"/>
    <w:rsid w:val="00350140"/>
    <w:rsid w:val="003505F9"/>
    <w:rsid w:val="00350BFD"/>
    <w:rsid w:val="00350DEB"/>
    <w:rsid w:val="00350EAE"/>
    <w:rsid w:val="00350F3C"/>
    <w:rsid w:val="0035116A"/>
    <w:rsid w:val="003511A0"/>
    <w:rsid w:val="00351272"/>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6ED"/>
    <w:rsid w:val="003547D2"/>
    <w:rsid w:val="0035481D"/>
    <w:rsid w:val="00354892"/>
    <w:rsid w:val="003548CA"/>
    <w:rsid w:val="00354982"/>
    <w:rsid w:val="00354CE7"/>
    <w:rsid w:val="00354D04"/>
    <w:rsid w:val="00354DC0"/>
    <w:rsid w:val="00354DD8"/>
    <w:rsid w:val="003551DD"/>
    <w:rsid w:val="0035575E"/>
    <w:rsid w:val="00355DF2"/>
    <w:rsid w:val="00356098"/>
    <w:rsid w:val="00356733"/>
    <w:rsid w:val="00356819"/>
    <w:rsid w:val="00356D2E"/>
    <w:rsid w:val="00356DC1"/>
    <w:rsid w:val="00357000"/>
    <w:rsid w:val="003570A2"/>
    <w:rsid w:val="003576A9"/>
    <w:rsid w:val="00357E3C"/>
    <w:rsid w:val="00357F7F"/>
    <w:rsid w:val="00357F88"/>
    <w:rsid w:val="003600BD"/>
    <w:rsid w:val="003602D1"/>
    <w:rsid w:val="00360649"/>
    <w:rsid w:val="0036084D"/>
    <w:rsid w:val="0036089B"/>
    <w:rsid w:val="0036099D"/>
    <w:rsid w:val="00360A19"/>
    <w:rsid w:val="00360A3F"/>
    <w:rsid w:val="00360C1E"/>
    <w:rsid w:val="00360D0A"/>
    <w:rsid w:val="0036112D"/>
    <w:rsid w:val="003619E4"/>
    <w:rsid w:val="00361B3A"/>
    <w:rsid w:val="00361EA8"/>
    <w:rsid w:val="00361EDD"/>
    <w:rsid w:val="00361F72"/>
    <w:rsid w:val="00362956"/>
    <w:rsid w:val="00362B21"/>
    <w:rsid w:val="00362E22"/>
    <w:rsid w:val="00362F9A"/>
    <w:rsid w:val="003630D7"/>
    <w:rsid w:val="003630F9"/>
    <w:rsid w:val="003633C9"/>
    <w:rsid w:val="003636C4"/>
    <w:rsid w:val="00363AA0"/>
    <w:rsid w:val="00363F04"/>
    <w:rsid w:val="0036408B"/>
    <w:rsid w:val="003644A6"/>
    <w:rsid w:val="00364962"/>
    <w:rsid w:val="00364B1E"/>
    <w:rsid w:val="00364B84"/>
    <w:rsid w:val="00364E99"/>
    <w:rsid w:val="00364EBC"/>
    <w:rsid w:val="0036500E"/>
    <w:rsid w:val="0036591E"/>
    <w:rsid w:val="003660C3"/>
    <w:rsid w:val="00366262"/>
    <w:rsid w:val="00366CC3"/>
    <w:rsid w:val="00366F88"/>
    <w:rsid w:val="00367295"/>
    <w:rsid w:val="00367493"/>
    <w:rsid w:val="003674B7"/>
    <w:rsid w:val="003674D6"/>
    <w:rsid w:val="00367652"/>
    <w:rsid w:val="003676EF"/>
    <w:rsid w:val="00367D9C"/>
    <w:rsid w:val="00367DD4"/>
    <w:rsid w:val="00367EF0"/>
    <w:rsid w:val="00370506"/>
    <w:rsid w:val="00370554"/>
    <w:rsid w:val="00370ABE"/>
    <w:rsid w:val="00370B64"/>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3B"/>
    <w:rsid w:val="003732ED"/>
    <w:rsid w:val="00373412"/>
    <w:rsid w:val="00373491"/>
    <w:rsid w:val="00373598"/>
    <w:rsid w:val="00373C51"/>
    <w:rsid w:val="00373C65"/>
    <w:rsid w:val="003744EB"/>
    <w:rsid w:val="00374A64"/>
    <w:rsid w:val="00374AEB"/>
    <w:rsid w:val="00374BD5"/>
    <w:rsid w:val="00374D33"/>
    <w:rsid w:val="0037510E"/>
    <w:rsid w:val="003755FE"/>
    <w:rsid w:val="00375819"/>
    <w:rsid w:val="0037589F"/>
    <w:rsid w:val="00375DB7"/>
    <w:rsid w:val="00375E03"/>
    <w:rsid w:val="00376609"/>
    <w:rsid w:val="0037689D"/>
    <w:rsid w:val="00376AFD"/>
    <w:rsid w:val="00376BAC"/>
    <w:rsid w:val="00376BBE"/>
    <w:rsid w:val="0037702A"/>
    <w:rsid w:val="003771B8"/>
    <w:rsid w:val="00377286"/>
    <w:rsid w:val="003773E3"/>
    <w:rsid w:val="00377AC2"/>
    <w:rsid w:val="00377DC1"/>
    <w:rsid w:val="0038052D"/>
    <w:rsid w:val="00380658"/>
    <w:rsid w:val="00380757"/>
    <w:rsid w:val="003809A5"/>
    <w:rsid w:val="00380BE3"/>
    <w:rsid w:val="00380FF6"/>
    <w:rsid w:val="003812B5"/>
    <w:rsid w:val="00381398"/>
    <w:rsid w:val="00381580"/>
    <w:rsid w:val="00381718"/>
    <w:rsid w:val="003819FE"/>
    <w:rsid w:val="00381ACD"/>
    <w:rsid w:val="00381AFA"/>
    <w:rsid w:val="00381FD2"/>
    <w:rsid w:val="0038203E"/>
    <w:rsid w:val="00382796"/>
    <w:rsid w:val="00382ECE"/>
    <w:rsid w:val="00383022"/>
    <w:rsid w:val="003834A0"/>
    <w:rsid w:val="003835AC"/>
    <w:rsid w:val="0038371D"/>
    <w:rsid w:val="003838FE"/>
    <w:rsid w:val="003839BF"/>
    <w:rsid w:val="00383E65"/>
    <w:rsid w:val="00383F19"/>
    <w:rsid w:val="003841B6"/>
    <w:rsid w:val="0038479E"/>
    <w:rsid w:val="003849B8"/>
    <w:rsid w:val="00384A1B"/>
    <w:rsid w:val="00384D9A"/>
    <w:rsid w:val="00384EF3"/>
    <w:rsid w:val="00384F1D"/>
    <w:rsid w:val="00385802"/>
    <w:rsid w:val="00385A0F"/>
    <w:rsid w:val="00385CB6"/>
    <w:rsid w:val="00386305"/>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260B"/>
    <w:rsid w:val="00392D51"/>
    <w:rsid w:val="00393298"/>
    <w:rsid w:val="00393474"/>
    <w:rsid w:val="003936A2"/>
    <w:rsid w:val="003936FE"/>
    <w:rsid w:val="003938EF"/>
    <w:rsid w:val="00393920"/>
    <w:rsid w:val="0039394C"/>
    <w:rsid w:val="00393AAE"/>
    <w:rsid w:val="00393B83"/>
    <w:rsid w:val="00393EC4"/>
    <w:rsid w:val="00393F82"/>
    <w:rsid w:val="003941B5"/>
    <w:rsid w:val="003943A2"/>
    <w:rsid w:val="0039444E"/>
    <w:rsid w:val="00394708"/>
    <w:rsid w:val="00394925"/>
    <w:rsid w:val="00394963"/>
    <w:rsid w:val="003949ED"/>
    <w:rsid w:val="0039553D"/>
    <w:rsid w:val="00395806"/>
    <w:rsid w:val="00395AD3"/>
    <w:rsid w:val="00395BDC"/>
    <w:rsid w:val="00395C6A"/>
    <w:rsid w:val="003962A6"/>
    <w:rsid w:val="00396448"/>
    <w:rsid w:val="00396ABE"/>
    <w:rsid w:val="00396B2C"/>
    <w:rsid w:val="003971DE"/>
    <w:rsid w:val="00397500"/>
    <w:rsid w:val="003977E7"/>
    <w:rsid w:val="00397836"/>
    <w:rsid w:val="0039790F"/>
    <w:rsid w:val="003A00B7"/>
    <w:rsid w:val="003A02FD"/>
    <w:rsid w:val="003A031F"/>
    <w:rsid w:val="003A0489"/>
    <w:rsid w:val="003A05F5"/>
    <w:rsid w:val="003A0AA1"/>
    <w:rsid w:val="003A0F0D"/>
    <w:rsid w:val="003A11DF"/>
    <w:rsid w:val="003A1237"/>
    <w:rsid w:val="003A12B3"/>
    <w:rsid w:val="003A1639"/>
    <w:rsid w:val="003A1655"/>
    <w:rsid w:val="003A169B"/>
    <w:rsid w:val="003A179D"/>
    <w:rsid w:val="003A1B34"/>
    <w:rsid w:val="003A1EFB"/>
    <w:rsid w:val="003A2372"/>
    <w:rsid w:val="003A23A1"/>
    <w:rsid w:val="003A2AC4"/>
    <w:rsid w:val="003A2D71"/>
    <w:rsid w:val="003A2D89"/>
    <w:rsid w:val="003A2E9D"/>
    <w:rsid w:val="003A3386"/>
    <w:rsid w:val="003A340A"/>
    <w:rsid w:val="003A3420"/>
    <w:rsid w:val="003A3AA6"/>
    <w:rsid w:val="003A3D65"/>
    <w:rsid w:val="003A3EDC"/>
    <w:rsid w:val="003A41F5"/>
    <w:rsid w:val="003A42F6"/>
    <w:rsid w:val="003A435A"/>
    <w:rsid w:val="003A447B"/>
    <w:rsid w:val="003A489D"/>
    <w:rsid w:val="003A4A0E"/>
    <w:rsid w:val="003A4AD6"/>
    <w:rsid w:val="003A4C35"/>
    <w:rsid w:val="003A4E55"/>
    <w:rsid w:val="003A501B"/>
    <w:rsid w:val="003A50FD"/>
    <w:rsid w:val="003A5239"/>
    <w:rsid w:val="003A58BA"/>
    <w:rsid w:val="003A58DC"/>
    <w:rsid w:val="003A632C"/>
    <w:rsid w:val="003A63C7"/>
    <w:rsid w:val="003A652D"/>
    <w:rsid w:val="003A6562"/>
    <w:rsid w:val="003A67CF"/>
    <w:rsid w:val="003A68E5"/>
    <w:rsid w:val="003A6A56"/>
    <w:rsid w:val="003A6C1E"/>
    <w:rsid w:val="003A6EAC"/>
    <w:rsid w:val="003A6FD1"/>
    <w:rsid w:val="003A72CD"/>
    <w:rsid w:val="003A73E8"/>
    <w:rsid w:val="003A7426"/>
    <w:rsid w:val="003A7757"/>
    <w:rsid w:val="003A77AA"/>
    <w:rsid w:val="003A787B"/>
    <w:rsid w:val="003A7C82"/>
    <w:rsid w:val="003B00AF"/>
    <w:rsid w:val="003B031D"/>
    <w:rsid w:val="003B04A8"/>
    <w:rsid w:val="003B04B2"/>
    <w:rsid w:val="003B066C"/>
    <w:rsid w:val="003B0A44"/>
    <w:rsid w:val="003B0C87"/>
    <w:rsid w:val="003B0C8B"/>
    <w:rsid w:val="003B0FB9"/>
    <w:rsid w:val="003B156E"/>
    <w:rsid w:val="003B1AFD"/>
    <w:rsid w:val="003B21CF"/>
    <w:rsid w:val="003B26A2"/>
    <w:rsid w:val="003B28AA"/>
    <w:rsid w:val="003B2A8A"/>
    <w:rsid w:val="003B34BA"/>
    <w:rsid w:val="003B376B"/>
    <w:rsid w:val="003B383B"/>
    <w:rsid w:val="003B39CE"/>
    <w:rsid w:val="003B39D1"/>
    <w:rsid w:val="003B3C60"/>
    <w:rsid w:val="003B3C6C"/>
    <w:rsid w:val="003B40A9"/>
    <w:rsid w:val="003B42C0"/>
    <w:rsid w:val="003B4309"/>
    <w:rsid w:val="003B4341"/>
    <w:rsid w:val="003B43AD"/>
    <w:rsid w:val="003B4583"/>
    <w:rsid w:val="003B4664"/>
    <w:rsid w:val="003B4813"/>
    <w:rsid w:val="003B48BC"/>
    <w:rsid w:val="003B48E1"/>
    <w:rsid w:val="003B4CCA"/>
    <w:rsid w:val="003B4D0C"/>
    <w:rsid w:val="003B4E4C"/>
    <w:rsid w:val="003B4F10"/>
    <w:rsid w:val="003B4F3F"/>
    <w:rsid w:val="003B4F7E"/>
    <w:rsid w:val="003B56E7"/>
    <w:rsid w:val="003B5BD3"/>
    <w:rsid w:val="003B5C93"/>
    <w:rsid w:val="003B5C9E"/>
    <w:rsid w:val="003B5D3E"/>
    <w:rsid w:val="003B5E23"/>
    <w:rsid w:val="003B6155"/>
    <w:rsid w:val="003B6547"/>
    <w:rsid w:val="003B6A0E"/>
    <w:rsid w:val="003B6D8C"/>
    <w:rsid w:val="003B6E30"/>
    <w:rsid w:val="003B7157"/>
    <w:rsid w:val="003B73C7"/>
    <w:rsid w:val="003B7465"/>
    <w:rsid w:val="003B79D0"/>
    <w:rsid w:val="003B7BC2"/>
    <w:rsid w:val="003B7F4A"/>
    <w:rsid w:val="003C03A2"/>
    <w:rsid w:val="003C04A2"/>
    <w:rsid w:val="003C074A"/>
    <w:rsid w:val="003C08FF"/>
    <w:rsid w:val="003C10B3"/>
    <w:rsid w:val="003C10C3"/>
    <w:rsid w:val="003C14D8"/>
    <w:rsid w:val="003C161C"/>
    <w:rsid w:val="003C17B0"/>
    <w:rsid w:val="003C1A11"/>
    <w:rsid w:val="003C1FF7"/>
    <w:rsid w:val="003C202C"/>
    <w:rsid w:val="003C249E"/>
    <w:rsid w:val="003C2898"/>
    <w:rsid w:val="003C2954"/>
    <w:rsid w:val="003C30A0"/>
    <w:rsid w:val="003C338A"/>
    <w:rsid w:val="003C35F6"/>
    <w:rsid w:val="003C370B"/>
    <w:rsid w:val="003C37B2"/>
    <w:rsid w:val="003C38A7"/>
    <w:rsid w:val="003C3974"/>
    <w:rsid w:val="003C453D"/>
    <w:rsid w:val="003C4687"/>
    <w:rsid w:val="003C488A"/>
    <w:rsid w:val="003C4E77"/>
    <w:rsid w:val="003C4F00"/>
    <w:rsid w:val="003C4F0E"/>
    <w:rsid w:val="003C530E"/>
    <w:rsid w:val="003C5336"/>
    <w:rsid w:val="003C548F"/>
    <w:rsid w:val="003C55E7"/>
    <w:rsid w:val="003C5745"/>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4C0"/>
    <w:rsid w:val="003D1F70"/>
    <w:rsid w:val="003D1F8E"/>
    <w:rsid w:val="003D214E"/>
    <w:rsid w:val="003D2672"/>
    <w:rsid w:val="003D29F2"/>
    <w:rsid w:val="003D30C4"/>
    <w:rsid w:val="003D3196"/>
    <w:rsid w:val="003D33B6"/>
    <w:rsid w:val="003D34A7"/>
    <w:rsid w:val="003D34BA"/>
    <w:rsid w:val="003D354E"/>
    <w:rsid w:val="003D381F"/>
    <w:rsid w:val="003D3831"/>
    <w:rsid w:val="003D3928"/>
    <w:rsid w:val="003D3B84"/>
    <w:rsid w:val="003D3BCE"/>
    <w:rsid w:val="003D3FD8"/>
    <w:rsid w:val="003D40A3"/>
    <w:rsid w:val="003D4443"/>
    <w:rsid w:val="003D453C"/>
    <w:rsid w:val="003D4D72"/>
    <w:rsid w:val="003D501B"/>
    <w:rsid w:val="003D523B"/>
    <w:rsid w:val="003D5793"/>
    <w:rsid w:val="003D57A6"/>
    <w:rsid w:val="003D5E29"/>
    <w:rsid w:val="003D6B2A"/>
    <w:rsid w:val="003D6E5C"/>
    <w:rsid w:val="003D7042"/>
    <w:rsid w:val="003D7231"/>
    <w:rsid w:val="003D7923"/>
    <w:rsid w:val="003D7C37"/>
    <w:rsid w:val="003D7DB6"/>
    <w:rsid w:val="003D7DFC"/>
    <w:rsid w:val="003D7E2A"/>
    <w:rsid w:val="003E01F4"/>
    <w:rsid w:val="003E09F3"/>
    <w:rsid w:val="003E0B7F"/>
    <w:rsid w:val="003E0C6C"/>
    <w:rsid w:val="003E0DE2"/>
    <w:rsid w:val="003E0FC7"/>
    <w:rsid w:val="003E115C"/>
    <w:rsid w:val="003E13D6"/>
    <w:rsid w:val="003E152C"/>
    <w:rsid w:val="003E1659"/>
    <w:rsid w:val="003E1934"/>
    <w:rsid w:val="003E1A5D"/>
    <w:rsid w:val="003E1A9C"/>
    <w:rsid w:val="003E1DB1"/>
    <w:rsid w:val="003E1E34"/>
    <w:rsid w:val="003E2590"/>
    <w:rsid w:val="003E28D5"/>
    <w:rsid w:val="003E29C7"/>
    <w:rsid w:val="003E2D91"/>
    <w:rsid w:val="003E2DC5"/>
    <w:rsid w:val="003E2FC1"/>
    <w:rsid w:val="003E3105"/>
    <w:rsid w:val="003E3165"/>
    <w:rsid w:val="003E3237"/>
    <w:rsid w:val="003E32A9"/>
    <w:rsid w:val="003E339F"/>
    <w:rsid w:val="003E358E"/>
    <w:rsid w:val="003E3623"/>
    <w:rsid w:val="003E38E7"/>
    <w:rsid w:val="003E3BE7"/>
    <w:rsid w:val="003E3C7D"/>
    <w:rsid w:val="003E3F94"/>
    <w:rsid w:val="003E4288"/>
    <w:rsid w:val="003E4396"/>
    <w:rsid w:val="003E444E"/>
    <w:rsid w:val="003E4561"/>
    <w:rsid w:val="003E46EF"/>
    <w:rsid w:val="003E47B9"/>
    <w:rsid w:val="003E4F2F"/>
    <w:rsid w:val="003E58EC"/>
    <w:rsid w:val="003E5BAB"/>
    <w:rsid w:val="003E5D46"/>
    <w:rsid w:val="003E5F9C"/>
    <w:rsid w:val="003E5FA7"/>
    <w:rsid w:val="003E605C"/>
    <w:rsid w:val="003E6457"/>
    <w:rsid w:val="003E6570"/>
    <w:rsid w:val="003E672E"/>
    <w:rsid w:val="003E6A80"/>
    <w:rsid w:val="003E6AC8"/>
    <w:rsid w:val="003E6B48"/>
    <w:rsid w:val="003E6B5B"/>
    <w:rsid w:val="003E711B"/>
    <w:rsid w:val="003E736C"/>
    <w:rsid w:val="003E737B"/>
    <w:rsid w:val="003E74DB"/>
    <w:rsid w:val="003E76B6"/>
    <w:rsid w:val="003E7B01"/>
    <w:rsid w:val="003E7BA5"/>
    <w:rsid w:val="003E7D28"/>
    <w:rsid w:val="003F01D8"/>
    <w:rsid w:val="003F027C"/>
    <w:rsid w:val="003F0500"/>
    <w:rsid w:val="003F0765"/>
    <w:rsid w:val="003F078C"/>
    <w:rsid w:val="003F07F0"/>
    <w:rsid w:val="003F089C"/>
    <w:rsid w:val="003F0E38"/>
    <w:rsid w:val="003F0FE7"/>
    <w:rsid w:val="003F1432"/>
    <w:rsid w:val="003F14C2"/>
    <w:rsid w:val="003F1530"/>
    <w:rsid w:val="003F166A"/>
    <w:rsid w:val="003F1672"/>
    <w:rsid w:val="003F18F4"/>
    <w:rsid w:val="003F1989"/>
    <w:rsid w:val="003F1A54"/>
    <w:rsid w:val="003F1BD0"/>
    <w:rsid w:val="003F1DDA"/>
    <w:rsid w:val="003F1F86"/>
    <w:rsid w:val="003F20BC"/>
    <w:rsid w:val="003F22D6"/>
    <w:rsid w:val="003F27FE"/>
    <w:rsid w:val="003F287F"/>
    <w:rsid w:val="003F2E6A"/>
    <w:rsid w:val="003F322F"/>
    <w:rsid w:val="003F32D7"/>
    <w:rsid w:val="003F33E9"/>
    <w:rsid w:val="003F3442"/>
    <w:rsid w:val="003F35AA"/>
    <w:rsid w:val="003F3A87"/>
    <w:rsid w:val="003F3C01"/>
    <w:rsid w:val="003F3DAD"/>
    <w:rsid w:val="003F4A69"/>
    <w:rsid w:val="003F4C5F"/>
    <w:rsid w:val="003F4D15"/>
    <w:rsid w:val="003F508D"/>
    <w:rsid w:val="003F5419"/>
    <w:rsid w:val="003F58DE"/>
    <w:rsid w:val="003F59F2"/>
    <w:rsid w:val="003F5D83"/>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6E47"/>
    <w:rsid w:val="003F74AB"/>
    <w:rsid w:val="003F76B1"/>
    <w:rsid w:val="003F7D85"/>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45E"/>
    <w:rsid w:val="004046AD"/>
    <w:rsid w:val="004047C6"/>
    <w:rsid w:val="00404A16"/>
    <w:rsid w:val="00404D4F"/>
    <w:rsid w:val="00404E8C"/>
    <w:rsid w:val="00404FFE"/>
    <w:rsid w:val="00405203"/>
    <w:rsid w:val="00405519"/>
    <w:rsid w:val="0040587F"/>
    <w:rsid w:val="0040614E"/>
    <w:rsid w:val="0040659F"/>
    <w:rsid w:val="004068B5"/>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1C"/>
    <w:rsid w:val="00407C4A"/>
    <w:rsid w:val="00407D0F"/>
    <w:rsid w:val="004102CD"/>
    <w:rsid w:val="0041051A"/>
    <w:rsid w:val="00410B53"/>
    <w:rsid w:val="00410C43"/>
    <w:rsid w:val="00410DD0"/>
    <w:rsid w:val="00410F19"/>
    <w:rsid w:val="00411074"/>
    <w:rsid w:val="0041125B"/>
    <w:rsid w:val="00411385"/>
    <w:rsid w:val="00411446"/>
    <w:rsid w:val="00411754"/>
    <w:rsid w:val="00411885"/>
    <w:rsid w:val="00411A91"/>
    <w:rsid w:val="00411B16"/>
    <w:rsid w:val="00411B33"/>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F59"/>
    <w:rsid w:val="00414186"/>
    <w:rsid w:val="00414237"/>
    <w:rsid w:val="00414A8B"/>
    <w:rsid w:val="00414B2A"/>
    <w:rsid w:val="00415010"/>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7E3"/>
    <w:rsid w:val="00420C41"/>
    <w:rsid w:val="0042142C"/>
    <w:rsid w:val="00421561"/>
    <w:rsid w:val="00421A18"/>
    <w:rsid w:val="00421B9D"/>
    <w:rsid w:val="00421E98"/>
    <w:rsid w:val="00421EED"/>
    <w:rsid w:val="00421F50"/>
    <w:rsid w:val="00422776"/>
    <w:rsid w:val="0042292A"/>
    <w:rsid w:val="00422C33"/>
    <w:rsid w:val="00422D8C"/>
    <w:rsid w:val="004230C0"/>
    <w:rsid w:val="0042314D"/>
    <w:rsid w:val="0042375B"/>
    <w:rsid w:val="00423A46"/>
    <w:rsid w:val="00423C9C"/>
    <w:rsid w:val="0042400E"/>
    <w:rsid w:val="004241F2"/>
    <w:rsid w:val="00424443"/>
    <w:rsid w:val="00424796"/>
    <w:rsid w:val="004247A1"/>
    <w:rsid w:val="00424877"/>
    <w:rsid w:val="004248C5"/>
    <w:rsid w:val="004249C9"/>
    <w:rsid w:val="00424A16"/>
    <w:rsid w:val="00424D1A"/>
    <w:rsid w:val="004251A5"/>
    <w:rsid w:val="004252DA"/>
    <w:rsid w:val="004258AA"/>
    <w:rsid w:val="00425A71"/>
    <w:rsid w:val="00425B06"/>
    <w:rsid w:val="00425BA3"/>
    <w:rsid w:val="00425BFF"/>
    <w:rsid w:val="00426102"/>
    <w:rsid w:val="00426488"/>
    <w:rsid w:val="00426D30"/>
    <w:rsid w:val="00426E20"/>
    <w:rsid w:val="0042709C"/>
    <w:rsid w:val="004271B7"/>
    <w:rsid w:val="0042770D"/>
    <w:rsid w:val="004279B4"/>
    <w:rsid w:val="00427B2E"/>
    <w:rsid w:val="00427D37"/>
    <w:rsid w:val="00427DF4"/>
    <w:rsid w:val="00427EA1"/>
    <w:rsid w:val="0043004F"/>
    <w:rsid w:val="004300A5"/>
    <w:rsid w:val="00430322"/>
    <w:rsid w:val="004303B3"/>
    <w:rsid w:val="004305A9"/>
    <w:rsid w:val="004305BF"/>
    <w:rsid w:val="004308B3"/>
    <w:rsid w:val="00430B97"/>
    <w:rsid w:val="00431BCD"/>
    <w:rsid w:val="00431C87"/>
    <w:rsid w:val="004322ED"/>
    <w:rsid w:val="004323AB"/>
    <w:rsid w:val="0043245C"/>
    <w:rsid w:val="004324CD"/>
    <w:rsid w:val="00432B37"/>
    <w:rsid w:val="00432BA7"/>
    <w:rsid w:val="00432C1E"/>
    <w:rsid w:val="00432F64"/>
    <w:rsid w:val="0043365A"/>
    <w:rsid w:val="00433922"/>
    <w:rsid w:val="00433C12"/>
    <w:rsid w:val="00433E03"/>
    <w:rsid w:val="004342C6"/>
    <w:rsid w:val="0043448F"/>
    <w:rsid w:val="004344F1"/>
    <w:rsid w:val="00434534"/>
    <w:rsid w:val="00434542"/>
    <w:rsid w:val="00434799"/>
    <w:rsid w:val="004348D1"/>
    <w:rsid w:val="0043491C"/>
    <w:rsid w:val="004349D4"/>
    <w:rsid w:val="00434D6C"/>
    <w:rsid w:val="00434FED"/>
    <w:rsid w:val="0043508A"/>
    <w:rsid w:val="004351F9"/>
    <w:rsid w:val="0043569A"/>
    <w:rsid w:val="004356CC"/>
    <w:rsid w:val="00435D6E"/>
    <w:rsid w:val="0043635E"/>
    <w:rsid w:val="00436627"/>
    <w:rsid w:val="0043662D"/>
    <w:rsid w:val="004366AF"/>
    <w:rsid w:val="004368C2"/>
    <w:rsid w:val="00436F80"/>
    <w:rsid w:val="00437096"/>
    <w:rsid w:val="0043720E"/>
    <w:rsid w:val="00437A7C"/>
    <w:rsid w:val="00437C7C"/>
    <w:rsid w:val="00437C9C"/>
    <w:rsid w:val="004404CC"/>
    <w:rsid w:val="00440999"/>
    <w:rsid w:val="00440C06"/>
    <w:rsid w:val="00440CCD"/>
    <w:rsid w:val="00440D2E"/>
    <w:rsid w:val="004415EF"/>
    <w:rsid w:val="00441821"/>
    <w:rsid w:val="00441897"/>
    <w:rsid w:val="004418A3"/>
    <w:rsid w:val="00441BD0"/>
    <w:rsid w:val="00441C6D"/>
    <w:rsid w:val="00442163"/>
    <w:rsid w:val="004424A6"/>
    <w:rsid w:val="00442E4B"/>
    <w:rsid w:val="00443025"/>
    <w:rsid w:val="0044332D"/>
    <w:rsid w:val="0044340E"/>
    <w:rsid w:val="0044364A"/>
    <w:rsid w:val="004438E9"/>
    <w:rsid w:val="0044394B"/>
    <w:rsid w:val="00443B47"/>
    <w:rsid w:val="00443BF0"/>
    <w:rsid w:val="00443E60"/>
    <w:rsid w:val="00443FEC"/>
    <w:rsid w:val="00444035"/>
    <w:rsid w:val="004440FB"/>
    <w:rsid w:val="00444295"/>
    <w:rsid w:val="0044447F"/>
    <w:rsid w:val="004446F2"/>
    <w:rsid w:val="00444D0F"/>
    <w:rsid w:val="00444D19"/>
    <w:rsid w:val="00444FAC"/>
    <w:rsid w:val="00445039"/>
    <w:rsid w:val="00445052"/>
    <w:rsid w:val="004450D9"/>
    <w:rsid w:val="004454A8"/>
    <w:rsid w:val="004459DC"/>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E6F"/>
    <w:rsid w:val="00447FE1"/>
    <w:rsid w:val="004501C4"/>
    <w:rsid w:val="004502E9"/>
    <w:rsid w:val="00450448"/>
    <w:rsid w:val="00450791"/>
    <w:rsid w:val="004507CC"/>
    <w:rsid w:val="004508C9"/>
    <w:rsid w:val="00450A17"/>
    <w:rsid w:val="00450E28"/>
    <w:rsid w:val="00451022"/>
    <w:rsid w:val="00451613"/>
    <w:rsid w:val="00451971"/>
    <w:rsid w:val="004519C5"/>
    <w:rsid w:val="00452180"/>
    <w:rsid w:val="00452782"/>
    <w:rsid w:val="00452C97"/>
    <w:rsid w:val="004534AE"/>
    <w:rsid w:val="004534C4"/>
    <w:rsid w:val="004536C9"/>
    <w:rsid w:val="00453B7F"/>
    <w:rsid w:val="00453F03"/>
    <w:rsid w:val="00453FC7"/>
    <w:rsid w:val="004540F5"/>
    <w:rsid w:val="00454660"/>
    <w:rsid w:val="00454D0D"/>
    <w:rsid w:val="00454EE1"/>
    <w:rsid w:val="004551CF"/>
    <w:rsid w:val="004552DF"/>
    <w:rsid w:val="00455699"/>
    <w:rsid w:val="004557AF"/>
    <w:rsid w:val="00455F25"/>
    <w:rsid w:val="00456089"/>
    <w:rsid w:val="004560FF"/>
    <w:rsid w:val="0045615D"/>
    <w:rsid w:val="004561CE"/>
    <w:rsid w:val="004562B4"/>
    <w:rsid w:val="0045641E"/>
    <w:rsid w:val="004565DE"/>
    <w:rsid w:val="004567B0"/>
    <w:rsid w:val="00456B4D"/>
    <w:rsid w:val="00456DD3"/>
    <w:rsid w:val="00456E1A"/>
    <w:rsid w:val="00457177"/>
    <w:rsid w:val="004574E9"/>
    <w:rsid w:val="0045774C"/>
    <w:rsid w:val="0045785E"/>
    <w:rsid w:val="0046051B"/>
    <w:rsid w:val="00460D4D"/>
    <w:rsid w:val="00460EE9"/>
    <w:rsid w:val="00460F60"/>
    <w:rsid w:val="0046182B"/>
    <w:rsid w:val="0046195E"/>
    <w:rsid w:val="0046197F"/>
    <w:rsid w:val="00461BD6"/>
    <w:rsid w:val="00461F33"/>
    <w:rsid w:val="00462591"/>
    <w:rsid w:val="00462617"/>
    <w:rsid w:val="00462651"/>
    <w:rsid w:val="004626D7"/>
    <w:rsid w:val="00463422"/>
    <w:rsid w:val="0046359B"/>
    <w:rsid w:val="0046387E"/>
    <w:rsid w:val="00463EDF"/>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0D5"/>
    <w:rsid w:val="00466151"/>
    <w:rsid w:val="004661FE"/>
    <w:rsid w:val="00466249"/>
    <w:rsid w:val="004662EE"/>
    <w:rsid w:val="004663CC"/>
    <w:rsid w:val="0046640F"/>
    <w:rsid w:val="0046654D"/>
    <w:rsid w:val="004666AE"/>
    <w:rsid w:val="00466812"/>
    <w:rsid w:val="0046682D"/>
    <w:rsid w:val="0046697C"/>
    <w:rsid w:val="00466B0F"/>
    <w:rsid w:val="004672C5"/>
    <w:rsid w:val="004674B3"/>
    <w:rsid w:val="00467562"/>
    <w:rsid w:val="00467861"/>
    <w:rsid w:val="00470486"/>
    <w:rsid w:val="0047063C"/>
    <w:rsid w:val="00470846"/>
    <w:rsid w:val="004709C4"/>
    <w:rsid w:val="00470AE3"/>
    <w:rsid w:val="00470EAA"/>
    <w:rsid w:val="00470EF9"/>
    <w:rsid w:val="00470F00"/>
    <w:rsid w:val="00470F74"/>
    <w:rsid w:val="0047137E"/>
    <w:rsid w:val="00471BD9"/>
    <w:rsid w:val="00471C3B"/>
    <w:rsid w:val="00471FDF"/>
    <w:rsid w:val="00472079"/>
    <w:rsid w:val="004720FF"/>
    <w:rsid w:val="00472255"/>
    <w:rsid w:val="00472335"/>
    <w:rsid w:val="00472AD8"/>
    <w:rsid w:val="00472C37"/>
    <w:rsid w:val="00472C65"/>
    <w:rsid w:val="0047376C"/>
    <w:rsid w:val="004738E9"/>
    <w:rsid w:val="00473A7A"/>
    <w:rsid w:val="00473ADF"/>
    <w:rsid w:val="00473B56"/>
    <w:rsid w:val="00473DD2"/>
    <w:rsid w:val="00473DE8"/>
    <w:rsid w:val="0047406C"/>
    <w:rsid w:val="00474247"/>
    <w:rsid w:val="00474579"/>
    <w:rsid w:val="004745DE"/>
    <w:rsid w:val="004753B5"/>
    <w:rsid w:val="00475A60"/>
    <w:rsid w:val="00475D2A"/>
    <w:rsid w:val="00475EB0"/>
    <w:rsid w:val="004762C3"/>
    <w:rsid w:val="0047659E"/>
    <w:rsid w:val="0047667B"/>
    <w:rsid w:val="0047670A"/>
    <w:rsid w:val="004768CA"/>
    <w:rsid w:val="00476B9E"/>
    <w:rsid w:val="00476DD1"/>
    <w:rsid w:val="004770FA"/>
    <w:rsid w:val="0047727E"/>
    <w:rsid w:val="00477325"/>
    <w:rsid w:val="00477359"/>
    <w:rsid w:val="004773CE"/>
    <w:rsid w:val="004774E0"/>
    <w:rsid w:val="0047768B"/>
    <w:rsid w:val="00477706"/>
    <w:rsid w:val="00477713"/>
    <w:rsid w:val="00477809"/>
    <w:rsid w:val="00477925"/>
    <w:rsid w:val="0047799C"/>
    <w:rsid w:val="00477A1B"/>
    <w:rsid w:val="00480436"/>
    <w:rsid w:val="004804D2"/>
    <w:rsid w:val="00480836"/>
    <w:rsid w:val="0048088C"/>
    <w:rsid w:val="00480999"/>
    <w:rsid w:val="004809B4"/>
    <w:rsid w:val="00480E6C"/>
    <w:rsid w:val="00480F30"/>
    <w:rsid w:val="00480FB8"/>
    <w:rsid w:val="00481418"/>
    <w:rsid w:val="00481444"/>
    <w:rsid w:val="00481496"/>
    <w:rsid w:val="0048182F"/>
    <w:rsid w:val="004818E2"/>
    <w:rsid w:val="00481CA6"/>
    <w:rsid w:val="00481FD7"/>
    <w:rsid w:val="004821C6"/>
    <w:rsid w:val="004822DE"/>
    <w:rsid w:val="0048238B"/>
    <w:rsid w:val="00482872"/>
    <w:rsid w:val="00482906"/>
    <w:rsid w:val="0048299A"/>
    <w:rsid w:val="00482BF0"/>
    <w:rsid w:val="00482D1E"/>
    <w:rsid w:val="00482F65"/>
    <w:rsid w:val="00483398"/>
    <w:rsid w:val="00483418"/>
    <w:rsid w:val="00483464"/>
    <w:rsid w:val="00483AC9"/>
    <w:rsid w:val="00483C08"/>
    <w:rsid w:val="00483C32"/>
    <w:rsid w:val="00483C4B"/>
    <w:rsid w:val="00483DBF"/>
    <w:rsid w:val="00484388"/>
    <w:rsid w:val="00484489"/>
    <w:rsid w:val="00484491"/>
    <w:rsid w:val="00484B87"/>
    <w:rsid w:val="00484D7F"/>
    <w:rsid w:val="004851AE"/>
    <w:rsid w:val="0048582B"/>
    <w:rsid w:val="004859CB"/>
    <w:rsid w:val="00485A36"/>
    <w:rsid w:val="00485C9D"/>
    <w:rsid w:val="004860FF"/>
    <w:rsid w:val="004861B0"/>
    <w:rsid w:val="004861F6"/>
    <w:rsid w:val="0048640E"/>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3B7"/>
    <w:rsid w:val="00491481"/>
    <w:rsid w:val="004914F5"/>
    <w:rsid w:val="004916A8"/>
    <w:rsid w:val="00491731"/>
    <w:rsid w:val="0049181F"/>
    <w:rsid w:val="004918F1"/>
    <w:rsid w:val="00491B9A"/>
    <w:rsid w:val="00492362"/>
    <w:rsid w:val="004923D2"/>
    <w:rsid w:val="00492781"/>
    <w:rsid w:val="00492786"/>
    <w:rsid w:val="00492CAB"/>
    <w:rsid w:val="00492F79"/>
    <w:rsid w:val="00493036"/>
    <w:rsid w:val="004933C0"/>
    <w:rsid w:val="004934B0"/>
    <w:rsid w:val="0049373E"/>
    <w:rsid w:val="00493982"/>
    <w:rsid w:val="00493A45"/>
    <w:rsid w:val="00493AB4"/>
    <w:rsid w:val="00493CA2"/>
    <w:rsid w:val="00493CD4"/>
    <w:rsid w:val="00493D1C"/>
    <w:rsid w:val="0049428F"/>
    <w:rsid w:val="00494422"/>
    <w:rsid w:val="00494632"/>
    <w:rsid w:val="0049484B"/>
    <w:rsid w:val="00494ADF"/>
    <w:rsid w:val="00494B55"/>
    <w:rsid w:val="00494CD9"/>
    <w:rsid w:val="00495298"/>
    <w:rsid w:val="00495639"/>
    <w:rsid w:val="0049588B"/>
    <w:rsid w:val="00495EB4"/>
    <w:rsid w:val="0049602F"/>
    <w:rsid w:val="004960E6"/>
    <w:rsid w:val="004961E6"/>
    <w:rsid w:val="00496607"/>
    <w:rsid w:val="004966A7"/>
    <w:rsid w:val="004969A9"/>
    <w:rsid w:val="00496B47"/>
    <w:rsid w:val="00496E07"/>
    <w:rsid w:val="00496F25"/>
    <w:rsid w:val="0049705D"/>
    <w:rsid w:val="00497125"/>
    <w:rsid w:val="00497229"/>
    <w:rsid w:val="004972BA"/>
    <w:rsid w:val="004975BE"/>
    <w:rsid w:val="0049796A"/>
    <w:rsid w:val="004A01A7"/>
    <w:rsid w:val="004A0217"/>
    <w:rsid w:val="004A0793"/>
    <w:rsid w:val="004A099B"/>
    <w:rsid w:val="004A0DB0"/>
    <w:rsid w:val="004A0F6C"/>
    <w:rsid w:val="004A0FFC"/>
    <w:rsid w:val="004A19C4"/>
    <w:rsid w:val="004A1C49"/>
    <w:rsid w:val="004A20E2"/>
    <w:rsid w:val="004A275D"/>
    <w:rsid w:val="004A2A53"/>
    <w:rsid w:val="004A2DB2"/>
    <w:rsid w:val="004A2FA1"/>
    <w:rsid w:val="004A30DB"/>
    <w:rsid w:val="004A3310"/>
    <w:rsid w:val="004A33D4"/>
    <w:rsid w:val="004A346E"/>
    <w:rsid w:val="004A3748"/>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9B2"/>
    <w:rsid w:val="004A6A34"/>
    <w:rsid w:val="004A7200"/>
    <w:rsid w:val="004A75F4"/>
    <w:rsid w:val="004A78EE"/>
    <w:rsid w:val="004A79E6"/>
    <w:rsid w:val="004A7C92"/>
    <w:rsid w:val="004B0276"/>
    <w:rsid w:val="004B07C6"/>
    <w:rsid w:val="004B08A0"/>
    <w:rsid w:val="004B0C98"/>
    <w:rsid w:val="004B0DC6"/>
    <w:rsid w:val="004B10B7"/>
    <w:rsid w:val="004B141D"/>
    <w:rsid w:val="004B1F28"/>
    <w:rsid w:val="004B1FDF"/>
    <w:rsid w:val="004B293A"/>
    <w:rsid w:val="004B2EBF"/>
    <w:rsid w:val="004B31C0"/>
    <w:rsid w:val="004B322B"/>
    <w:rsid w:val="004B349C"/>
    <w:rsid w:val="004B3832"/>
    <w:rsid w:val="004B3885"/>
    <w:rsid w:val="004B39B8"/>
    <w:rsid w:val="004B3B56"/>
    <w:rsid w:val="004B3D67"/>
    <w:rsid w:val="004B431C"/>
    <w:rsid w:val="004B4489"/>
    <w:rsid w:val="004B4551"/>
    <w:rsid w:val="004B470F"/>
    <w:rsid w:val="004B4DC7"/>
    <w:rsid w:val="004B4EBC"/>
    <w:rsid w:val="004B50EF"/>
    <w:rsid w:val="004B5155"/>
    <w:rsid w:val="004B5344"/>
    <w:rsid w:val="004B559D"/>
    <w:rsid w:val="004B55CD"/>
    <w:rsid w:val="004B571B"/>
    <w:rsid w:val="004B599F"/>
    <w:rsid w:val="004B5B49"/>
    <w:rsid w:val="004B5FBA"/>
    <w:rsid w:val="004B64D6"/>
    <w:rsid w:val="004B6730"/>
    <w:rsid w:val="004B6AEB"/>
    <w:rsid w:val="004B6BB1"/>
    <w:rsid w:val="004B6FF2"/>
    <w:rsid w:val="004B706D"/>
    <w:rsid w:val="004B70EE"/>
    <w:rsid w:val="004B716D"/>
    <w:rsid w:val="004B72E3"/>
    <w:rsid w:val="004B73AF"/>
    <w:rsid w:val="004B74F1"/>
    <w:rsid w:val="004B7668"/>
    <w:rsid w:val="004B7A2F"/>
    <w:rsid w:val="004C017B"/>
    <w:rsid w:val="004C0333"/>
    <w:rsid w:val="004C03A8"/>
    <w:rsid w:val="004C0777"/>
    <w:rsid w:val="004C0867"/>
    <w:rsid w:val="004C08F1"/>
    <w:rsid w:val="004C0951"/>
    <w:rsid w:val="004C09FB"/>
    <w:rsid w:val="004C0C53"/>
    <w:rsid w:val="004C0F3B"/>
    <w:rsid w:val="004C106B"/>
    <w:rsid w:val="004C15D6"/>
    <w:rsid w:val="004C16FE"/>
    <w:rsid w:val="004C17DD"/>
    <w:rsid w:val="004C1DEF"/>
    <w:rsid w:val="004C1F3A"/>
    <w:rsid w:val="004C2088"/>
    <w:rsid w:val="004C248C"/>
    <w:rsid w:val="004C24F0"/>
    <w:rsid w:val="004C2B15"/>
    <w:rsid w:val="004C2BBC"/>
    <w:rsid w:val="004C2D3A"/>
    <w:rsid w:val="004C2D9C"/>
    <w:rsid w:val="004C2DDC"/>
    <w:rsid w:val="004C2E28"/>
    <w:rsid w:val="004C2F68"/>
    <w:rsid w:val="004C2F9E"/>
    <w:rsid w:val="004C32A3"/>
    <w:rsid w:val="004C3472"/>
    <w:rsid w:val="004C3535"/>
    <w:rsid w:val="004C35E3"/>
    <w:rsid w:val="004C3763"/>
    <w:rsid w:val="004C380A"/>
    <w:rsid w:val="004C39CA"/>
    <w:rsid w:val="004C3BB0"/>
    <w:rsid w:val="004C3BD1"/>
    <w:rsid w:val="004C3D1F"/>
    <w:rsid w:val="004C4630"/>
    <w:rsid w:val="004C479D"/>
    <w:rsid w:val="004C4877"/>
    <w:rsid w:val="004C4C53"/>
    <w:rsid w:val="004C4EF2"/>
    <w:rsid w:val="004C4F39"/>
    <w:rsid w:val="004C4F88"/>
    <w:rsid w:val="004C5445"/>
    <w:rsid w:val="004C55C9"/>
    <w:rsid w:val="004C597B"/>
    <w:rsid w:val="004C5C6C"/>
    <w:rsid w:val="004C5D11"/>
    <w:rsid w:val="004C61E1"/>
    <w:rsid w:val="004C629A"/>
    <w:rsid w:val="004C645F"/>
    <w:rsid w:val="004C6943"/>
    <w:rsid w:val="004C6A29"/>
    <w:rsid w:val="004C6D68"/>
    <w:rsid w:val="004C6F5C"/>
    <w:rsid w:val="004C70AB"/>
    <w:rsid w:val="004C717C"/>
    <w:rsid w:val="004C7A71"/>
    <w:rsid w:val="004D028E"/>
    <w:rsid w:val="004D0321"/>
    <w:rsid w:val="004D0589"/>
    <w:rsid w:val="004D078F"/>
    <w:rsid w:val="004D09C0"/>
    <w:rsid w:val="004D09CE"/>
    <w:rsid w:val="004D09F7"/>
    <w:rsid w:val="004D0C02"/>
    <w:rsid w:val="004D0C12"/>
    <w:rsid w:val="004D1079"/>
    <w:rsid w:val="004D1147"/>
    <w:rsid w:val="004D1279"/>
    <w:rsid w:val="004D16C1"/>
    <w:rsid w:val="004D176A"/>
    <w:rsid w:val="004D17ED"/>
    <w:rsid w:val="004D1A53"/>
    <w:rsid w:val="004D229D"/>
    <w:rsid w:val="004D2495"/>
    <w:rsid w:val="004D2517"/>
    <w:rsid w:val="004D2641"/>
    <w:rsid w:val="004D2B67"/>
    <w:rsid w:val="004D2CF4"/>
    <w:rsid w:val="004D306E"/>
    <w:rsid w:val="004D33C6"/>
    <w:rsid w:val="004D342A"/>
    <w:rsid w:val="004D359A"/>
    <w:rsid w:val="004D3644"/>
    <w:rsid w:val="004D389D"/>
    <w:rsid w:val="004D38FF"/>
    <w:rsid w:val="004D4553"/>
    <w:rsid w:val="004D4572"/>
    <w:rsid w:val="004D498F"/>
    <w:rsid w:val="004D4AB7"/>
    <w:rsid w:val="004D4DBA"/>
    <w:rsid w:val="004D4FD4"/>
    <w:rsid w:val="004D50B1"/>
    <w:rsid w:val="004D51DC"/>
    <w:rsid w:val="004D53A7"/>
    <w:rsid w:val="004D5598"/>
    <w:rsid w:val="004D59A5"/>
    <w:rsid w:val="004D5A65"/>
    <w:rsid w:val="004D5E49"/>
    <w:rsid w:val="004D6038"/>
    <w:rsid w:val="004D6696"/>
    <w:rsid w:val="004D6896"/>
    <w:rsid w:val="004D6924"/>
    <w:rsid w:val="004D6953"/>
    <w:rsid w:val="004D6A73"/>
    <w:rsid w:val="004D6C54"/>
    <w:rsid w:val="004D6F85"/>
    <w:rsid w:val="004D7090"/>
    <w:rsid w:val="004D72B3"/>
    <w:rsid w:val="004D7311"/>
    <w:rsid w:val="004D741D"/>
    <w:rsid w:val="004D796D"/>
    <w:rsid w:val="004D7A89"/>
    <w:rsid w:val="004E0252"/>
    <w:rsid w:val="004E055F"/>
    <w:rsid w:val="004E05C1"/>
    <w:rsid w:val="004E0A5C"/>
    <w:rsid w:val="004E0F9B"/>
    <w:rsid w:val="004E104F"/>
    <w:rsid w:val="004E13EE"/>
    <w:rsid w:val="004E186D"/>
    <w:rsid w:val="004E1D50"/>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9C0"/>
    <w:rsid w:val="004E5CAD"/>
    <w:rsid w:val="004E607E"/>
    <w:rsid w:val="004E6462"/>
    <w:rsid w:val="004E65B7"/>
    <w:rsid w:val="004E69DC"/>
    <w:rsid w:val="004E6AB1"/>
    <w:rsid w:val="004E70C8"/>
    <w:rsid w:val="004E7489"/>
    <w:rsid w:val="004E7516"/>
    <w:rsid w:val="004E7577"/>
    <w:rsid w:val="004E794E"/>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85B"/>
    <w:rsid w:val="004F3931"/>
    <w:rsid w:val="004F3984"/>
    <w:rsid w:val="004F3A20"/>
    <w:rsid w:val="004F3B31"/>
    <w:rsid w:val="004F428D"/>
    <w:rsid w:val="004F46D4"/>
    <w:rsid w:val="004F480D"/>
    <w:rsid w:val="004F483A"/>
    <w:rsid w:val="004F484E"/>
    <w:rsid w:val="004F4B3A"/>
    <w:rsid w:val="004F4C97"/>
    <w:rsid w:val="004F4D44"/>
    <w:rsid w:val="004F4F0C"/>
    <w:rsid w:val="004F4FFC"/>
    <w:rsid w:val="004F502C"/>
    <w:rsid w:val="004F5626"/>
    <w:rsid w:val="004F5BCC"/>
    <w:rsid w:val="004F607C"/>
    <w:rsid w:val="004F60E1"/>
    <w:rsid w:val="004F6B01"/>
    <w:rsid w:val="004F6C7A"/>
    <w:rsid w:val="004F6CF8"/>
    <w:rsid w:val="004F716A"/>
    <w:rsid w:val="004F7427"/>
    <w:rsid w:val="004F753A"/>
    <w:rsid w:val="004F75F4"/>
    <w:rsid w:val="004F78EE"/>
    <w:rsid w:val="004F798F"/>
    <w:rsid w:val="004F7AEB"/>
    <w:rsid w:val="004F7CB8"/>
    <w:rsid w:val="004F7D50"/>
    <w:rsid w:val="005000AB"/>
    <w:rsid w:val="00500265"/>
    <w:rsid w:val="00500517"/>
    <w:rsid w:val="005008A3"/>
    <w:rsid w:val="00500B82"/>
    <w:rsid w:val="00500BF1"/>
    <w:rsid w:val="00500D46"/>
    <w:rsid w:val="00501041"/>
    <w:rsid w:val="0050104D"/>
    <w:rsid w:val="005011DB"/>
    <w:rsid w:val="005012F8"/>
    <w:rsid w:val="00501653"/>
    <w:rsid w:val="00501BA1"/>
    <w:rsid w:val="00501C6E"/>
    <w:rsid w:val="00501F69"/>
    <w:rsid w:val="0050264A"/>
    <w:rsid w:val="005026EB"/>
    <w:rsid w:val="0050299E"/>
    <w:rsid w:val="00502DA5"/>
    <w:rsid w:val="00502FEF"/>
    <w:rsid w:val="005033C0"/>
    <w:rsid w:val="00503553"/>
    <w:rsid w:val="00503B1B"/>
    <w:rsid w:val="0050408E"/>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5B1"/>
    <w:rsid w:val="00506901"/>
    <w:rsid w:val="00506DC5"/>
    <w:rsid w:val="00506F12"/>
    <w:rsid w:val="005074F3"/>
    <w:rsid w:val="005076A2"/>
    <w:rsid w:val="00507C9A"/>
    <w:rsid w:val="0051015F"/>
    <w:rsid w:val="0051085E"/>
    <w:rsid w:val="00510964"/>
    <w:rsid w:val="00511033"/>
    <w:rsid w:val="005115BB"/>
    <w:rsid w:val="00511706"/>
    <w:rsid w:val="00511E65"/>
    <w:rsid w:val="005123BC"/>
    <w:rsid w:val="005124E9"/>
    <w:rsid w:val="00512526"/>
    <w:rsid w:val="00512688"/>
    <w:rsid w:val="005128C0"/>
    <w:rsid w:val="00512BF7"/>
    <w:rsid w:val="00512FDC"/>
    <w:rsid w:val="005130BA"/>
    <w:rsid w:val="005135F6"/>
    <w:rsid w:val="00513A16"/>
    <w:rsid w:val="00513A44"/>
    <w:rsid w:val="005141A7"/>
    <w:rsid w:val="005144A6"/>
    <w:rsid w:val="005148DE"/>
    <w:rsid w:val="005149BC"/>
    <w:rsid w:val="00514B78"/>
    <w:rsid w:val="00514E40"/>
    <w:rsid w:val="00515304"/>
    <w:rsid w:val="00515516"/>
    <w:rsid w:val="005156E1"/>
    <w:rsid w:val="00515C45"/>
    <w:rsid w:val="00515DDB"/>
    <w:rsid w:val="005160E4"/>
    <w:rsid w:val="00516232"/>
    <w:rsid w:val="0051623A"/>
    <w:rsid w:val="00516539"/>
    <w:rsid w:val="0051683D"/>
    <w:rsid w:val="005168B7"/>
    <w:rsid w:val="00516A40"/>
    <w:rsid w:val="00516B28"/>
    <w:rsid w:val="00516BB1"/>
    <w:rsid w:val="00516E50"/>
    <w:rsid w:val="0051731D"/>
    <w:rsid w:val="00517E3C"/>
    <w:rsid w:val="00520C75"/>
    <w:rsid w:val="00520C9A"/>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30"/>
    <w:rsid w:val="005234EE"/>
    <w:rsid w:val="0052385D"/>
    <w:rsid w:val="00524007"/>
    <w:rsid w:val="00524141"/>
    <w:rsid w:val="00524836"/>
    <w:rsid w:val="00524842"/>
    <w:rsid w:val="00524890"/>
    <w:rsid w:val="00524B13"/>
    <w:rsid w:val="0052517B"/>
    <w:rsid w:val="00525454"/>
    <w:rsid w:val="005256CC"/>
    <w:rsid w:val="005256D2"/>
    <w:rsid w:val="005258F3"/>
    <w:rsid w:val="00525AC0"/>
    <w:rsid w:val="00525DA4"/>
    <w:rsid w:val="00525E32"/>
    <w:rsid w:val="005261E3"/>
    <w:rsid w:val="005261E9"/>
    <w:rsid w:val="005266A4"/>
    <w:rsid w:val="005266C7"/>
    <w:rsid w:val="0052691A"/>
    <w:rsid w:val="005269C4"/>
    <w:rsid w:val="00526E18"/>
    <w:rsid w:val="00526E5F"/>
    <w:rsid w:val="00526F67"/>
    <w:rsid w:val="00526F97"/>
    <w:rsid w:val="00526FAC"/>
    <w:rsid w:val="00526FF5"/>
    <w:rsid w:val="005270B5"/>
    <w:rsid w:val="0052724E"/>
    <w:rsid w:val="00527484"/>
    <w:rsid w:val="0052781E"/>
    <w:rsid w:val="00527881"/>
    <w:rsid w:val="00527E51"/>
    <w:rsid w:val="00527F23"/>
    <w:rsid w:val="00530049"/>
    <w:rsid w:val="00530136"/>
    <w:rsid w:val="0053018D"/>
    <w:rsid w:val="005301EA"/>
    <w:rsid w:val="00530543"/>
    <w:rsid w:val="00530888"/>
    <w:rsid w:val="00530A28"/>
    <w:rsid w:val="00530A53"/>
    <w:rsid w:val="00530BC6"/>
    <w:rsid w:val="00530C3F"/>
    <w:rsid w:val="00531620"/>
    <w:rsid w:val="00531C80"/>
    <w:rsid w:val="00531C82"/>
    <w:rsid w:val="00531D91"/>
    <w:rsid w:val="00532664"/>
    <w:rsid w:val="00532886"/>
    <w:rsid w:val="005329B1"/>
    <w:rsid w:val="00533433"/>
    <w:rsid w:val="005335D2"/>
    <w:rsid w:val="00533631"/>
    <w:rsid w:val="00533759"/>
    <w:rsid w:val="00533B51"/>
    <w:rsid w:val="00533F35"/>
    <w:rsid w:val="005342A5"/>
    <w:rsid w:val="005346FE"/>
    <w:rsid w:val="00534774"/>
    <w:rsid w:val="00534943"/>
    <w:rsid w:val="00534970"/>
    <w:rsid w:val="00534A19"/>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52D"/>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F5E"/>
    <w:rsid w:val="0054111E"/>
    <w:rsid w:val="00541265"/>
    <w:rsid w:val="005419F6"/>
    <w:rsid w:val="00541A92"/>
    <w:rsid w:val="00541BD2"/>
    <w:rsid w:val="00541BF6"/>
    <w:rsid w:val="00541DD3"/>
    <w:rsid w:val="00541E60"/>
    <w:rsid w:val="00541E69"/>
    <w:rsid w:val="00541EE5"/>
    <w:rsid w:val="00542134"/>
    <w:rsid w:val="00542226"/>
    <w:rsid w:val="00542302"/>
    <w:rsid w:val="0054233C"/>
    <w:rsid w:val="0054267F"/>
    <w:rsid w:val="0054277F"/>
    <w:rsid w:val="0054290F"/>
    <w:rsid w:val="00542D4E"/>
    <w:rsid w:val="00542FBE"/>
    <w:rsid w:val="005434D1"/>
    <w:rsid w:val="0054356B"/>
    <w:rsid w:val="00543736"/>
    <w:rsid w:val="00543873"/>
    <w:rsid w:val="00543A87"/>
    <w:rsid w:val="00543B14"/>
    <w:rsid w:val="00543D0F"/>
    <w:rsid w:val="00543E7A"/>
    <w:rsid w:val="005446BF"/>
    <w:rsid w:val="0054476C"/>
    <w:rsid w:val="00544951"/>
    <w:rsid w:val="0054495D"/>
    <w:rsid w:val="00544E69"/>
    <w:rsid w:val="00544EC6"/>
    <w:rsid w:val="00544F41"/>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B93"/>
    <w:rsid w:val="00551D60"/>
    <w:rsid w:val="005520C6"/>
    <w:rsid w:val="00552424"/>
    <w:rsid w:val="00552560"/>
    <w:rsid w:val="005528D7"/>
    <w:rsid w:val="005529B0"/>
    <w:rsid w:val="00552AE2"/>
    <w:rsid w:val="00552D8C"/>
    <w:rsid w:val="005531D5"/>
    <w:rsid w:val="00553491"/>
    <w:rsid w:val="005538EC"/>
    <w:rsid w:val="00553A98"/>
    <w:rsid w:val="00553C36"/>
    <w:rsid w:val="00553F5E"/>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D39"/>
    <w:rsid w:val="00556E7F"/>
    <w:rsid w:val="00556F34"/>
    <w:rsid w:val="00557880"/>
    <w:rsid w:val="005578E5"/>
    <w:rsid w:val="00557CAE"/>
    <w:rsid w:val="005603AE"/>
    <w:rsid w:val="00560461"/>
    <w:rsid w:val="00560541"/>
    <w:rsid w:val="0056084F"/>
    <w:rsid w:val="00560CCB"/>
    <w:rsid w:val="0056144E"/>
    <w:rsid w:val="0056166D"/>
    <w:rsid w:val="005616AA"/>
    <w:rsid w:val="00561B7A"/>
    <w:rsid w:val="00561BBE"/>
    <w:rsid w:val="00561D0B"/>
    <w:rsid w:val="00561D9E"/>
    <w:rsid w:val="00561DFC"/>
    <w:rsid w:val="00561EDF"/>
    <w:rsid w:val="00561F53"/>
    <w:rsid w:val="00562038"/>
    <w:rsid w:val="00562115"/>
    <w:rsid w:val="00562167"/>
    <w:rsid w:val="0056258F"/>
    <w:rsid w:val="00562918"/>
    <w:rsid w:val="00562BB2"/>
    <w:rsid w:val="00563270"/>
    <w:rsid w:val="00563503"/>
    <w:rsid w:val="00563613"/>
    <w:rsid w:val="0056361F"/>
    <w:rsid w:val="00563A0A"/>
    <w:rsid w:val="00563BDF"/>
    <w:rsid w:val="00563C94"/>
    <w:rsid w:val="00563E43"/>
    <w:rsid w:val="0056433B"/>
    <w:rsid w:val="005645E0"/>
    <w:rsid w:val="00564612"/>
    <w:rsid w:val="00564E8E"/>
    <w:rsid w:val="005650E7"/>
    <w:rsid w:val="005653F0"/>
    <w:rsid w:val="00565988"/>
    <w:rsid w:val="00565A52"/>
    <w:rsid w:val="00565DEE"/>
    <w:rsid w:val="0056607B"/>
    <w:rsid w:val="005664ED"/>
    <w:rsid w:val="00566CCD"/>
    <w:rsid w:val="00567033"/>
    <w:rsid w:val="005670AE"/>
    <w:rsid w:val="00567244"/>
    <w:rsid w:val="0056726F"/>
    <w:rsid w:val="005672A2"/>
    <w:rsid w:val="00567629"/>
    <w:rsid w:val="005678A6"/>
    <w:rsid w:val="00567BD7"/>
    <w:rsid w:val="00567C27"/>
    <w:rsid w:val="00567D8C"/>
    <w:rsid w:val="00567F00"/>
    <w:rsid w:val="00570530"/>
    <w:rsid w:val="0057058D"/>
    <w:rsid w:val="00570780"/>
    <w:rsid w:val="0057085E"/>
    <w:rsid w:val="00570977"/>
    <w:rsid w:val="00570B34"/>
    <w:rsid w:val="005714D9"/>
    <w:rsid w:val="00571586"/>
    <w:rsid w:val="0057173A"/>
    <w:rsid w:val="00571849"/>
    <w:rsid w:val="00571A88"/>
    <w:rsid w:val="00571B11"/>
    <w:rsid w:val="00571C23"/>
    <w:rsid w:val="00571DB6"/>
    <w:rsid w:val="00571DFE"/>
    <w:rsid w:val="00572025"/>
    <w:rsid w:val="005721AB"/>
    <w:rsid w:val="005725C6"/>
    <w:rsid w:val="00572DA4"/>
    <w:rsid w:val="00572EE4"/>
    <w:rsid w:val="00572FFA"/>
    <w:rsid w:val="00573135"/>
    <w:rsid w:val="00573201"/>
    <w:rsid w:val="005732B4"/>
    <w:rsid w:val="005732ED"/>
    <w:rsid w:val="0057340E"/>
    <w:rsid w:val="0057359A"/>
    <w:rsid w:val="00573623"/>
    <w:rsid w:val="0057370D"/>
    <w:rsid w:val="00573BAE"/>
    <w:rsid w:val="00573BDC"/>
    <w:rsid w:val="00573FCB"/>
    <w:rsid w:val="00574141"/>
    <w:rsid w:val="0057422F"/>
    <w:rsid w:val="0057433D"/>
    <w:rsid w:val="005744B3"/>
    <w:rsid w:val="005744F0"/>
    <w:rsid w:val="0057454C"/>
    <w:rsid w:val="00574800"/>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4FE"/>
    <w:rsid w:val="00580A92"/>
    <w:rsid w:val="00580B4F"/>
    <w:rsid w:val="00580CE9"/>
    <w:rsid w:val="00580E24"/>
    <w:rsid w:val="00581027"/>
    <w:rsid w:val="0058119F"/>
    <w:rsid w:val="00581A23"/>
    <w:rsid w:val="00581CA3"/>
    <w:rsid w:val="00582041"/>
    <w:rsid w:val="00582C2F"/>
    <w:rsid w:val="00582EC0"/>
    <w:rsid w:val="00583755"/>
    <w:rsid w:val="0058379E"/>
    <w:rsid w:val="005838FE"/>
    <w:rsid w:val="00583C8E"/>
    <w:rsid w:val="00583E66"/>
    <w:rsid w:val="00584151"/>
    <w:rsid w:val="005842E9"/>
    <w:rsid w:val="00584333"/>
    <w:rsid w:val="00584663"/>
    <w:rsid w:val="00584938"/>
    <w:rsid w:val="00584CD9"/>
    <w:rsid w:val="005851DD"/>
    <w:rsid w:val="00585598"/>
    <w:rsid w:val="005856C8"/>
    <w:rsid w:val="005856EF"/>
    <w:rsid w:val="005859EA"/>
    <w:rsid w:val="00585CA5"/>
    <w:rsid w:val="005860CF"/>
    <w:rsid w:val="00586163"/>
    <w:rsid w:val="0058616E"/>
    <w:rsid w:val="00586170"/>
    <w:rsid w:val="0058689C"/>
    <w:rsid w:val="00586FB5"/>
    <w:rsid w:val="00587134"/>
    <w:rsid w:val="00587171"/>
    <w:rsid w:val="005872D9"/>
    <w:rsid w:val="00587315"/>
    <w:rsid w:val="005873AB"/>
    <w:rsid w:val="005873CC"/>
    <w:rsid w:val="00587721"/>
    <w:rsid w:val="00587753"/>
    <w:rsid w:val="00587830"/>
    <w:rsid w:val="00587BD1"/>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B83"/>
    <w:rsid w:val="00592C6A"/>
    <w:rsid w:val="005931C9"/>
    <w:rsid w:val="00593509"/>
    <w:rsid w:val="0059379F"/>
    <w:rsid w:val="00593F5A"/>
    <w:rsid w:val="00594189"/>
    <w:rsid w:val="0059430B"/>
    <w:rsid w:val="00594481"/>
    <w:rsid w:val="005945ED"/>
    <w:rsid w:val="0059464E"/>
    <w:rsid w:val="005946B5"/>
    <w:rsid w:val="00594887"/>
    <w:rsid w:val="0059574B"/>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DA8"/>
    <w:rsid w:val="00596FD0"/>
    <w:rsid w:val="0059716D"/>
    <w:rsid w:val="00597371"/>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C9"/>
    <w:rsid w:val="005A4841"/>
    <w:rsid w:val="005A48F8"/>
    <w:rsid w:val="005A4AF4"/>
    <w:rsid w:val="005A4BD2"/>
    <w:rsid w:val="005A4C60"/>
    <w:rsid w:val="005A4E63"/>
    <w:rsid w:val="005A4E8D"/>
    <w:rsid w:val="005A5076"/>
    <w:rsid w:val="005A5656"/>
    <w:rsid w:val="005A5A6B"/>
    <w:rsid w:val="005A5AC4"/>
    <w:rsid w:val="005A5C67"/>
    <w:rsid w:val="005A5D16"/>
    <w:rsid w:val="005A5D68"/>
    <w:rsid w:val="005A5E70"/>
    <w:rsid w:val="005A5E82"/>
    <w:rsid w:val="005A5FF0"/>
    <w:rsid w:val="005A6259"/>
    <w:rsid w:val="005A63EE"/>
    <w:rsid w:val="005A651F"/>
    <w:rsid w:val="005A6872"/>
    <w:rsid w:val="005A6DD2"/>
    <w:rsid w:val="005A6F1D"/>
    <w:rsid w:val="005A722D"/>
    <w:rsid w:val="005A7248"/>
    <w:rsid w:val="005A752B"/>
    <w:rsid w:val="005A7656"/>
    <w:rsid w:val="005A7888"/>
    <w:rsid w:val="005A79E4"/>
    <w:rsid w:val="005A7A60"/>
    <w:rsid w:val="005A7AE9"/>
    <w:rsid w:val="005A7C07"/>
    <w:rsid w:val="005B04E3"/>
    <w:rsid w:val="005B04E6"/>
    <w:rsid w:val="005B06E7"/>
    <w:rsid w:val="005B0CCB"/>
    <w:rsid w:val="005B0EA8"/>
    <w:rsid w:val="005B1072"/>
    <w:rsid w:val="005B144A"/>
    <w:rsid w:val="005B1885"/>
    <w:rsid w:val="005B1C49"/>
    <w:rsid w:val="005B1EA6"/>
    <w:rsid w:val="005B204F"/>
    <w:rsid w:val="005B2106"/>
    <w:rsid w:val="005B22FE"/>
    <w:rsid w:val="005B2487"/>
    <w:rsid w:val="005B2621"/>
    <w:rsid w:val="005B2F17"/>
    <w:rsid w:val="005B3084"/>
    <w:rsid w:val="005B343A"/>
    <w:rsid w:val="005B370C"/>
    <w:rsid w:val="005B3AD9"/>
    <w:rsid w:val="005B3BFD"/>
    <w:rsid w:val="005B4296"/>
    <w:rsid w:val="005B464D"/>
    <w:rsid w:val="005B49B9"/>
    <w:rsid w:val="005B4A03"/>
    <w:rsid w:val="005B4C14"/>
    <w:rsid w:val="005B4D97"/>
    <w:rsid w:val="005B4EDB"/>
    <w:rsid w:val="005B4FAD"/>
    <w:rsid w:val="005B528E"/>
    <w:rsid w:val="005B577D"/>
    <w:rsid w:val="005B5CD7"/>
    <w:rsid w:val="005B5DF7"/>
    <w:rsid w:val="005B5F10"/>
    <w:rsid w:val="005B6178"/>
    <w:rsid w:val="005B63B2"/>
    <w:rsid w:val="005B693F"/>
    <w:rsid w:val="005B6AFB"/>
    <w:rsid w:val="005B6C70"/>
    <w:rsid w:val="005B740F"/>
    <w:rsid w:val="005B780E"/>
    <w:rsid w:val="005B7A2B"/>
    <w:rsid w:val="005B7B0B"/>
    <w:rsid w:val="005B7E40"/>
    <w:rsid w:val="005C0174"/>
    <w:rsid w:val="005C0238"/>
    <w:rsid w:val="005C0332"/>
    <w:rsid w:val="005C0966"/>
    <w:rsid w:val="005C11D9"/>
    <w:rsid w:val="005C126D"/>
    <w:rsid w:val="005C1732"/>
    <w:rsid w:val="005C1A9B"/>
    <w:rsid w:val="005C1D15"/>
    <w:rsid w:val="005C1DDF"/>
    <w:rsid w:val="005C1EB9"/>
    <w:rsid w:val="005C1F11"/>
    <w:rsid w:val="005C211A"/>
    <w:rsid w:val="005C24C9"/>
    <w:rsid w:val="005C2A75"/>
    <w:rsid w:val="005C2C68"/>
    <w:rsid w:val="005C2CDA"/>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66B"/>
    <w:rsid w:val="005D0A4A"/>
    <w:rsid w:val="005D0DAC"/>
    <w:rsid w:val="005D12AB"/>
    <w:rsid w:val="005D1364"/>
    <w:rsid w:val="005D13C0"/>
    <w:rsid w:val="005D18D0"/>
    <w:rsid w:val="005D1A81"/>
    <w:rsid w:val="005D1D67"/>
    <w:rsid w:val="005D218F"/>
    <w:rsid w:val="005D2291"/>
    <w:rsid w:val="005D2550"/>
    <w:rsid w:val="005D264D"/>
    <w:rsid w:val="005D276A"/>
    <w:rsid w:val="005D295A"/>
    <w:rsid w:val="005D2A6D"/>
    <w:rsid w:val="005D2D08"/>
    <w:rsid w:val="005D2D52"/>
    <w:rsid w:val="005D2DC0"/>
    <w:rsid w:val="005D2E1D"/>
    <w:rsid w:val="005D2F4F"/>
    <w:rsid w:val="005D324A"/>
    <w:rsid w:val="005D32E7"/>
    <w:rsid w:val="005D3814"/>
    <w:rsid w:val="005D39A1"/>
    <w:rsid w:val="005D39F2"/>
    <w:rsid w:val="005D3AB3"/>
    <w:rsid w:val="005D3B4B"/>
    <w:rsid w:val="005D3D6A"/>
    <w:rsid w:val="005D3EA2"/>
    <w:rsid w:val="005D3EDB"/>
    <w:rsid w:val="005D3F93"/>
    <w:rsid w:val="005D434F"/>
    <w:rsid w:val="005D44A1"/>
    <w:rsid w:val="005D44AD"/>
    <w:rsid w:val="005D48A0"/>
    <w:rsid w:val="005D4A06"/>
    <w:rsid w:val="005D4C85"/>
    <w:rsid w:val="005D5123"/>
    <w:rsid w:val="005D51D2"/>
    <w:rsid w:val="005D57D5"/>
    <w:rsid w:val="005D5E0F"/>
    <w:rsid w:val="005D638E"/>
    <w:rsid w:val="005D64C7"/>
    <w:rsid w:val="005D6758"/>
    <w:rsid w:val="005D6BCC"/>
    <w:rsid w:val="005D6DBE"/>
    <w:rsid w:val="005D7269"/>
    <w:rsid w:val="005D72A9"/>
    <w:rsid w:val="005D7412"/>
    <w:rsid w:val="005D7471"/>
    <w:rsid w:val="005D757A"/>
    <w:rsid w:val="005D7821"/>
    <w:rsid w:val="005D794D"/>
    <w:rsid w:val="005D7C4B"/>
    <w:rsid w:val="005D7C57"/>
    <w:rsid w:val="005D7FB7"/>
    <w:rsid w:val="005E0115"/>
    <w:rsid w:val="005E02FF"/>
    <w:rsid w:val="005E05F9"/>
    <w:rsid w:val="005E07A9"/>
    <w:rsid w:val="005E098A"/>
    <w:rsid w:val="005E1762"/>
    <w:rsid w:val="005E1B5C"/>
    <w:rsid w:val="005E1F02"/>
    <w:rsid w:val="005E216B"/>
    <w:rsid w:val="005E22B9"/>
    <w:rsid w:val="005E2832"/>
    <w:rsid w:val="005E2C5A"/>
    <w:rsid w:val="005E304B"/>
    <w:rsid w:val="005E3531"/>
    <w:rsid w:val="005E35FF"/>
    <w:rsid w:val="005E37D7"/>
    <w:rsid w:val="005E3B41"/>
    <w:rsid w:val="005E3C43"/>
    <w:rsid w:val="005E3D55"/>
    <w:rsid w:val="005E4660"/>
    <w:rsid w:val="005E4813"/>
    <w:rsid w:val="005E4F36"/>
    <w:rsid w:val="005E4FBA"/>
    <w:rsid w:val="005E5070"/>
    <w:rsid w:val="005E59AA"/>
    <w:rsid w:val="005E5ACD"/>
    <w:rsid w:val="005E5B50"/>
    <w:rsid w:val="005E5BE5"/>
    <w:rsid w:val="005E5DB2"/>
    <w:rsid w:val="005E5DE0"/>
    <w:rsid w:val="005E6363"/>
    <w:rsid w:val="005E638F"/>
    <w:rsid w:val="005E6504"/>
    <w:rsid w:val="005E6691"/>
    <w:rsid w:val="005E6795"/>
    <w:rsid w:val="005E67C4"/>
    <w:rsid w:val="005E69AE"/>
    <w:rsid w:val="005E69F6"/>
    <w:rsid w:val="005E700E"/>
    <w:rsid w:val="005E70AC"/>
    <w:rsid w:val="005E7109"/>
    <w:rsid w:val="005E7700"/>
    <w:rsid w:val="005E7A1C"/>
    <w:rsid w:val="005E7B6F"/>
    <w:rsid w:val="005E7E79"/>
    <w:rsid w:val="005E7EA6"/>
    <w:rsid w:val="005F000A"/>
    <w:rsid w:val="005F04AD"/>
    <w:rsid w:val="005F05AA"/>
    <w:rsid w:val="005F09CB"/>
    <w:rsid w:val="005F0DF6"/>
    <w:rsid w:val="005F0F1C"/>
    <w:rsid w:val="005F0F97"/>
    <w:rsid w:val="005F14F8"/>
    <w:rsid w:val="005F15A2"/>
    <w:rsid w:val="005F15F1"/>
    <w:rsid w:val="005F1750"/>
    <w:rsid w:val="005F19E2"/>
    <w:rsid w:val="005F1DFE"/>
    <w:rsid w:val="005F20FA"/>
    <w:rsid w:val="005F2326"/>
    <w:rsid w:val="005F2329"/>
    <w:rsid w:val="005F2D82"/>
    <w:rsid w:val="005F2E2F"/>
    <w:rsid w:val="005F361E"/>
    <w:rsid w:val="005F3B55"/>
    <w:rsid w:val="005F3CD1"/>
    <w:rsid w:val="005F42C6"/>
    <w:rsid w:val="005F4501"/>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6D40"/>
    <w:rsid w:val="005F7161"/>
    <w:rsid w:val="005F71F5"/>
    <w:rsid w:val="005F746D"/>
    <w:rsid w:val="005F7A13"/>
    <w:rsid w:val="005F7DD2"/>
    <w:rsid w:val="005F7F55"/>
    <w:rsid w:val="00600018"/>
    <w:rsid w:val="00600269"/>
    <w:rsid w:val="00600321"/>
    <w:rsid w:val="00600377"/>
    <w:rsid w:val="006005B1"/>
    <w:rsid w:val="00600741"/>
    <w:rsid w:val="00600991"/>
    <w:rsid w:val="00600C28"/>
    <w:rsid w:val="00600E49"/>
    <w:rsid w:val="00600FA8"/>
    <w:rsid w:val="0060182A"/>
    <w:rsid w:val="0060188A"/>
    <w:rsid w:val="006019A8"/>
    <w:rsid w:val="00601AA0"/>
    <w:rsid w:val="006023AC"/>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C4E"/>
    <w:rsid w:val="00605115"/>
    <w:rsid w:val="00605BD8"/>
    <w:rsid w:val="00605BE6"/>
    <w:rsid w:val="00606434"/>
    <w:rsid w:val="006064AF"/>
    <w:rsid w:val="006064C5"/>
    <w:rsid w:val="00606DB3"/>
    <w:rsid w:val="00606E85"/>
    <w:rsid w:val="0060733A"/>
    <w:rsid w:val="0060747C"/>
    <w:rsid w:val="00607AD3"/>
    <w:rsid w:val="006101A5"/>
    <w:rsid w:val="006101B3"/>
    <w:rsid w:val="00610579"/>
    <w:rsid w:val="006105F8"/>
    <w:rsid w:val="0061075A"/>
    <w:rsid w:val="00610C98"/>
    <w:rsid w:val="0061110F"/>
    <w:rsid w:val="006117CC"/>
    <w:rsid w:val="006117E0"/>
    <w:rsid w:val="00611E05"/>
    <w:rsid w:val="00611E82"/>
    <w:rsid w:val="006126B6"/>
    <w:rsid w:val="00612B65"/>
    <w:rsid w:val="00612B88"/>
    <w:rsid w:val="00612BA4"/>
    <w:rsid w:val="00612E08"/>
    <w:rsid w:val="00613046"/>
    <w:rsid w:val="00613701"/>
    <w:rsid w:val="00613A83"/>
    <w:rsid w:val="00613A9D"/>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6E4"/>
    <w:rsid w:val="0061691C"/>
    <w:rsid w:val="00616ACF"/>
    <w:rsid w:val="00616DEE"/>
    <w:rsid w:val="00617279"/>
    <w:rsid w:val="0061743E"/>
    <w:rsid w:val="00617449"/>
    <w:rsid w:val="00617988"/>
    <w:rsid w:val="00617D33"/>
    <w:rsid w:val="00617F1A"/>
    <w:rsid w:val="00620E7B"/>
    <w:rsid w:val="00620FEE"/>
    <w:rsid w:val="006212D7"/>
    <w:rsid w:val="006213A5"/>
    <w:rsid w:val="00621553"/>
    <w:rsid w:val="00621C01"/>
    <w:rsid w:val="00621EEA"/>
    <w:rsid w:val="00621F97"/>
    <w:rsid w:val="006221B9"/>
    <w:rsid w:val="0062223D"/>
    <w:rsid w:val="006223E4"/>
    <w:rsid w:val="0062273C"/>
    <w:rsid w:val="00622855"/>
    <w:rsid w:val="006229FF"/>
    <w:rsid w:val="00622AC6"/>
    <w:rsid w:val="00622B65"/>
    <w:rsid w:val="00622BD2"/>
    <w:rsid w:val="00622CA7"/>
    <w:rsid w:val="00623101"/>
    <w:rsid w:val="00623145"/>
    <w:rsid w:val="00623161"/>
    <w:rsid w:val="00623546"/>
    <w:rsid w:val="00623590"/>
    <w:rsid w:val="00623783"/>
    <w:rsid w:val="00623878"/>
    <w:rsid w:val="00623BC2"/>
    <w:rsid w:val="00623D47"/>
    <w:rsid w:val="006241AA"/>
    <w:rsid w:val="006244C0"/>
    <w:rsid w:val="00624660"/>
    <w:rsid w:val="00624776"/>
    <w:rsid w:val="00624A78"/>
    <w:rsid w:val="00624B15"/>
    <w:rsid w:val="00624B8E"/>
    <w:rsid w:val="00624D09"/>
    <w:rsid w:val="00625031"/>
    <w:rsid w:val="0062524D"/>
    <w:rsid w:val="006255F1"/>
    <w:rsid w:val="00625E87"/>
    <w:rsid w:val="00625F4D"/>
    <w:rsid w:val="00626232"/>
    <w:rsid w:val="006262B5"/>
    <w:rsid w:val="006262C0"/>
    <w:rsid w:val="0062630D"/>
    <w:rsid w:val="0062677D"/>
    <w:rsid w:val="00626A17"/>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D9"/>
    <w:rsid w:val="00630525"/>
    <w:rsid w:val="00630602"/>
    <w:rsid w:val="00630979"/>
    <w:rsid w:val="00630C0A"/>
    <w:rsid w:val="0063123F"/>
    <w:rsid w:val="006314B8"/>
    <w:rsid w:val="006314F6"/>
    <w:rsid w:val="00631569"/>
    <w:rsid w:val="00631808"/>
    <w:rsid w:val="00631863"/>
    <w:rsid w:val="00631EEC"/>
    <w:rsid w:val="00632295"/>
    <w:rsid w:val="0063229E"/>
    <w:rsid w:val="00632301"/>
    <w:rsid w:val="00632517"/>
    <w:rsid w:val="00632FE2"/>
    <w:rsid w:val="006331D1"/>
    <w:rsid w:val="00633361"/>
    <w:rsid w:val="006341BE"/>
    <w:rsid w:val="00634B25"/>
    <w:rsid w:val="00634C93"/>
    <w:rsid w:val="00634EFB"/>
    <w:rsid w:val="00634F8E"/>
    <w:rsid w:val="00635AAA"/>
    <w:rsid w:val="00635DB5"/>
    <w:rsid w:val="00635E66"/>
    <w:rsid w:val="0063611B"/>
    <w:rsid w:val="006363A8"/>
    <w:rsid w:val="0063643E"/>
    <w:rsid w:val="0063660D"/>
    <w:rsid w:val="00636774"/>
    <w:rsid w:val="006367AA"/>
    <w:rsid w:val="00636883"/>
    <w:rsid w:val="00636A13"/>
    <w:rsid w:val="00636C9A"/>
    <w:rsid w:val="0063718A"/>
    <w:rsid w:val="006372AE"/>
    <w:rsid w:val="0063762C"/>
    <w:rsid w:val="00637812"/>
    <w:rsid w:val="00637AFC"/>
    <w:rsid w:val="00637D09"/>
    <w:rsid w:val="006404B9"/>
    <w:rsid w:val="006407A2"/>
    <w:rsid w:val="00640C9A"/>
    <w:rsid w:val="00640CE7"/>
    <w:rsid w:val="00640D23"/>
    <w:rsid w:val="00640F48"/>
    <w:rsid w:val="00641155"/>
    <w:rsid w:val="00641254"/>
    <w:rsid w:val="00641562"/>
    <w:rsid w:val="00641848"/>
    <w:rsid w:val="006418F7"/>
    <w:rsid w:val="00641959"/>
    <w:rsid w:val="00641B1C"/>
    <w:rsid w:val="00641B57"/>
    <w:rsid w:val="00641CF9"/>
    <w:rsid w:val="00641EC1"/>
    <w:rsid w:val="00642305"/>
    <w:rsid w:val="00642C83"/>
    <w:rsid w:val="00642EB8"/>
    <w:rsid w:val="00643371"/>
    <w:rsid w:val="00643480"/>
    <w:rsid w:val="006435F4"/>
    <w:rsid w:val="0064438D"/>
    <w:rsid w:val="006443EA"/>
    <w:rsid w:val="00644453"/>
    <w:rsid w:val="006446B3"/>
    <w:rsid w:val="006446B7"/>
    <w:rsid w:val="0064483F"/>
    <w:rsid w:val="00644DC8"/>
    <w:rsid w:val="006450D3"/>
    <w:rsid w:val="006452DA"/>
    <w:rsid w:val="00645834"/>
    <w:rsid w:val="006458DC"/>
    <w:rsid w:val="00645ABC"/>
    <w:rsid w:val="00645B14"/>
    <w:rsid w:val="00645DF2"/>
    <w:rsid w:val="00646108"/>
    <w:rsid w:val="0064625B"/>
    <w:rsid w:val="00646582"/>
    <w:rsid w:val="006465C5"/>
    <w:rsid w:val="00646685"/>
    <w:rsid w:val="006466A5"/>
    <w:rsid w:val="006469F2"/>
    <w:rsid w:val="00646A72"/>
    <w:rsid w:val="00646BC8"/>
    <w:rsid w:val="00646F31"/>
    <w:rsid w:val="00647122"/>
    <w:rsid w:val="00647867"/>
    <w:rsid w:val="00647ADB"/>
    <w:rsid w:val="00647CE9"/>
    <w:rsid w:val="00647E3E"/>
    <w:rsid w:val="006501A9"/>
    <w:rsid w:val="006501AC"/>
    <w:rsid w:val="006501D1"/>
    <w:rsid w:val="006503D1"/>
    <w:rsid w:val="006509F5"/>
    <w:rsid w:val="00650FC3"/>
    <w:rsid w:val="006510CE"/>
    <w:rsid w:val="006511EE"/>
    <w:rsid w:val="0065144F"/>
    <w:rsid w:val="00651633"/>
    <w:rsid w:val="0065164B"/>
    <w:rsid w:val="00651908"/>
    <w:rsid w:val="00651943"/>
    <w:rsid w:val="00651A6E"/>
    <w:rsid w:val="00651B08"/>
    <w:rsid w:val="006520DA"/>
    <w:rsid w:val="006523A3"/>
    <w:rsid w:val="006524B9"/>
    <w:rsid w:val="006525F2"/>
    <w:rsid w:val="00652A5A"/>
    <w:rsid w:val="00653422"/>
    <w:rsid w:val="00653433"/>
    <w:rsid w:val="00653578"/>
    <w:rsid w:val="006535F7"/>
    <w:rsid w:val="0065390E"/>
    <w:rsid w:val="00653B73"/>
    <w:rsid w:val="00653BCE"/>
    <w:rsid w:val="00653E06"/>
    <w:rsid w:val="00653EF0"/>
    <w:rsid w:val="00653F3A"/>
    <w:rsid w:val="00654065"/>
    <w:rsid w:val="006542F1"/>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D45"/>
    <w:rsid w:val="00657D81"/>
    <w:rsid w:val="00657EAB"/>
    <w:rsid w:val="00660184"/>
    <w:rsid w:val="00660709"/>
    <w:rsid w:val="0066075E"/>
    <w:rsid w:val="006608CF"/>
    <w:rsid w:val="00660957"/>
    <w:rsid w:val="006611C8"/>
    <w:rsid w:val="006613B8"/>
    <w:rsid w:val="0066165F"/>
    <w:rsid w:val="00661C15"/>
    <w:rsid w:val="00661D38"/>
    <w:rsid w:val="00661F28"/>
    <w:rsid w:val="00662413"/>
    <w:rsid w:val="0066255F"/>
    <w:rsid w:val="00662839"/>
    <w:rsid w:val="00662A51"/>
    <w:rsid w:val="00662C19"/>
    <w:rsid w:val="00662DA4"/>
    <w:rsid w:val="00662E5F"/>
    <w:rsid w:val="00662EB9"/>
    <w:rsid w:val="006630C8"/>
    <w:rsid w:val="0066315C"/>
    <w:rsid w:val="0066315E"/>
    <w:rsid w:val="00663247"/>
    <w:rsid w:val="00663263"/>
    <w:rsid w:val="006635AD"/>
    <w:rsid w:val="00663A5F"/>
    <w:rsid w:val="00663D60"/>
    <w:rsid w:val="00663E4D"/>
    <w:rsid w:val="00663E67"/>
    <w:rsid w:val="00663F34"/>
    <w:rsid w:val="00663F7D"/>
    <w:rsid w:val="00663FFE"/>
    <w:rsid w:val="0066445D"/>
    <w:rsid w:val="0066475F"/>
    <w:rsid w:val="006647F7"/>
    <w:rsid w:val="0066483C"/>
    <w:rsid w:val="006649BD"/>
    <w:rsid w:val="00664C81"/>
    <w:rsid w:val="00664D44"/>
    <w:rsid w:val="00664E1D"/>
    <w:rsid w:val="006651E8"/>
    <w:rsid w:val="006654EB"/>
    <w:rsid w:val="00665723"/>
    <w:rsid w:val="0066598C"/>
    <w:rsid w:val="00665AED"/>
    <w:rsid w:val="00665BF8"/>
    <w:rsid w:val="006660AF"/>
    <w:rsid w:val="006662F9"/>
    <w:rsid w:val="006663C7"/>
    <w:rsid w:val="0066643F"/>
    <w:rsid w:val="00666A16"/>
    <w:rsid w:val="00666C6C"/>
    <w:rsid w:val="00666C8B"/>
    <w:rsid w:val="0066710E"/>
    <w:rsid w:val="0066719E"/>
    <w:rsid w:val="0066780C"/>
    <w:rsid w:val="006679B6"/>
    <w:rsid w:val="00667B5B"/>
    <w:rsid w:val="00667F84"/>
    <w:rsid w:val="0067034D"/>
    <w:rsid w:val="0067065B"/>
    <w:rsid w:val="006706AF"/>
    <w:rsid w:val="0067077C"/>
    <w:rsid w:val="00670864"/>
    <w:rsid w:val="006709B2"/>
    <w:rsid w:val="00670B8F"/>
    <w:rsid w:val="006710AE"/>
    <w:rsid w:val="006711A1"/>
    <w:rsid w:val="00671228"/>
    <w:rsid w:val="00671296"/>
    <w:rsid w:val="006712D6"/>
    <w:rsid w:val="0067153E"/>
    <w:rsid w:val="00671599"/>
    <w:rsid w:val="0067165A"/>
    <w:rsid w:val="00671D98"/>
    <w:rsid w:val="00672002"/>
    <w:rsid w:val="0067228E"/>
    <w:rsid w:val="0067237A"/>
    <w:rsid w:val="006723E7"/>
    <w:rsid w:val="006724DC"/>
    <w:rsid w:val="00672518"/>
    <w:rsid w:val="006728A5"/>
    <w:rsid w:val="00672A81"/>
    <w:rsid w:val="0067309F"/>
    <w:rsid w:val="00673386"/>
    <w:rsid w:val="006733E7"/>
    <w:rsid w:val="0067350E"/>
    <w:rsid w:val="00673A5E"/>
    <w:rsid w:val="00673C63"/>
    <w:rsid w:val="00673D7C"/>
    <w:rsid w:val="00673ED1"/>
    <w:rsid w:val="00674011"/>
    <w:rsid w:val="0067413D"/>
    <w:rsid w:val="00674310"/>
    <w:rsid w:val="00674557"/>
    <w:rsid w:val="00674D40"/>
    <w:rsid w:val="00674F5B"/>
    <w:rsid w:val="00675144"/>
    <w:rsid w:val="00675153"/>
    <w:rsid w:val="00675170"/>
    <w:rsid w:val="00675231"/>
    <w:rsid w:val="006752C6"/>
    <w:rsid w:val="006755DA"/>
    <w:rsid w:val="006758F9"/>
    <w:rsid w:val="00675C2D"/>
    <w:rsid w:val="00675F6F"/>
    <w:rsid w:val="006760CB"/>
    <w:rsid w:val="006760E3"/>
    <w:rsid w:val="006761C3"/>
    <w:rsid w:val="00676424"/>
    <w:rsid w:val="00676C1F"/>
    <w:rsid w:val="00677143"/>
    <w:rsid w:val="00677326"/>
    <w:rsid w:val="006773A1"/>
    <w:rsid w:val="006776BF"/>
    <w:rsid w:val="00677938"/>
    <w:rsid w:val="00677A54"/>
    <w:rsid w:val="00677BA4"/>
    <w:rsid w:val="00677ECC"/>
    <w:rsid w:val="006802FE"/>
    <w:rsid w:val="0068036B"/>
    <w:rsid w:val="00680AE7"/>
    <w:rsid w:val="00680BD8"/>
    <w:rsid w:val="00681309"/>
    <w:rsid w:val="0068182D"/>
    <w:rsid w:val="0068199C"/>
    <w:rsid w:val="006819DC"/>
    <w:rsid w:val="00681AE2"/>
    <w:rsid w:val="00681AED"/>
    <w:rsid w:val="00681B7F"/>
    <w:rsid w:val="00681DA3"/>
    <w:rsid w:val="00681DA9"/>
    <w:rsid w:val="00681EAE"/>
    <w:rsid w:val="006824EF"/>
    <w:rsid w:val="0068254C"/>
    <w:rsid w:val="0068274B"/>
    <w:rsid w:val="00682787"/>
    <w:rsid w:val="006828A8"/>
    <w:rsid w:val="006828D5"/>
    <w:rsid w:val="00682A7A"/>
    <w:rsid w:val="00682C1E"/>
    <w:rsid w:val="00682EC8"/>
    <w:rsid w:val="00682F49"/>
    <w:rsid w:val="006830B6"/>
    <w:rsid w:val="00683704"/>
    <w:rsid w:val="006838A5"/>
    <w:rsid w:val="00684383"/>
    <w:rsid w:val="006843CB"/>
    <w:rsid w:val="006844B3"/>
    <w:rsid w:val="00684873"/>
    <w:rsid w:val="00684A09"/>
    <w:rsid w:val="00684AB6"/>
    <w:rsid w:val="00684AED"/>
    <w:rsid w:val="00684C91"/>
    <w:rsid w:val="00685115"/>
    <w:rsid w:val="0068540A"/>
    <w:rsid w:val="0068560F"/>
    <w:rsid w:val="006861CB"/>
    <w:rsid w:val="0068633B"/>
    <w:rsid w:val="00686CDC"/>
    <w:rsid w:val="00686D76"/>
    <w:rsid w:val="0068717E"/>
    <w:rsid w:val="0068718C"/>
    <w:rsid w:val="006875BA"/>
    <w:rsid w:val="00687607"/>
    <w:rsid w:val="00687840"/>
    <w:rsid w:val="00687A4F"/>
    <w:rsid w:val="00687BD2"/>
    <w:rsid w:val="00687C32"/>
    <w:rsid w:val="00687DD0"/>
    <w:rsid w:val="00690853"/>
    <w:rsid w:val="00690EE3"/>
    <w:rsid w:val="00691112"/>
    <w:rsid w:val="00691801"/>
    <w:rsid w:val="0069187A"/>
    <w:rsid w:val="00691C8A"/>
    <w:rsid w:val="00691CDB"/>
    <w:rsid w:val="006920E0"/>
    <w:rsid w:val="00692378"/>
    <w:rsid w:val="006923C9"/>
    <w:rsid w:val="0069257D"/>
    <w:rsid w:val="006926AA"/>
    <w:rsid w:val="00692924"/>
    <w:rsid w:val="00693133"/>
    <w:rsid w:val="0069351A"/>
    <w:rsid w:val="00693657"/>
    <w:rsid w:val="00693DEC"/>
    <w:rsid w:val="006941ED"/>
    <w:rsid w:val="006942DB"/>
    <w:rsid w:val="00694439"/>
    <w:rsid w:val="006947C1"/>
    <w:rsid w:val="0069496B"/>
    <w:rsid w:val="00694EC5"/>
    <w:rsid w:val="00695258"/>
    <w:rsid w:val="00695607"/>
    <w:rsid w:val="00696110"/>
    <w:rsid w:val="00696157"/>
    <w:rsid w:val="006961FB"/>
    <w:rsid w:val="0069697A"/>
    <w:rsid w:val="00696B54"/>
    <w:rsid w:val="00696B7B"/>
    <w:rsid w:val="00696F66"/>
    <w:rsid w:val="0069709D"/>
    <w:rsid w:val="006970B3"/>
    <w:rsid w:val="00697408"/>
    <w:rsid w:val="0069747B"/>
    <w:rsid w:val="006976DB"/>
    <w:rsid w:val="006979B7"/>
    <w:rsid w:val="00697EA6"/>
    <w:rsid w:val="006A019D"/>
    <w:rsid w:val="006A0405"/>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60A"/>
    <w:rsid w:val="006A2A36"/>
    <w:rsid w:val="006A2D4B"/>
    <w:rsid w:val="006A2DD5"/>
    <w:rsid w:val="006A2FE3"/>
    <w:rsid w:val="006A3200"/>
    <w:rsid w:val="006A32A3"/>
    <w:rsid w:val="006A34CD"/>
    <w:rsid w:val="006A377A"/>
    <w:rsid w:val="006A383F"/>
    <w:rsid w:val="006A3870"/>
    <w:rsid w:val="006A3D3E"/>
    <w:rsid w:val="006A3F4D"/>
    <w:rsid w:val="006A4079"/>
    <w:rsid w:val="006A45E1"/>
    <w:rsid w:val="006A4E76"/>
    <w:rsid w:val="006A4F6A"/>
    <w:rsid w:val="006A58B4"/>
    <w:rsid w:val="006A5F4F"/>
    <w:rsid w:val="006A6262"/>
    <w:rsid w:val="006A6869"/>
    <w:rsid w:val="006A69EA"/>
    <w:rsid w:val="006A6B74"/>
    <w:rsid w:val="006A6D0B"/>
    <w:rsid w:val="006A6E53"/>
    <w:rsid w:val="006A705D"/>
    <w:rsid w:val="006A7370"/>
    <w:rsid w:val="006A737F"/>
    <w:rsid w:val="006A7438"/>
    <w:rsid w:val="006A747C"/>
    <w:rsid w:val="006A74E5"/>
    <w:rsid w:val="006A771A"/>
    <w:rsid w:val="006A7B89"/>
    <w:rsid w:val="006B07F9"/>
    <w:rsid w:val="006B0E90"/>
    <w:rsid w:val="006B0FEC"/>
    <w:rsid w:val="006B132A"/>
    <w:rsid w:val="006B13E9"/>
    <w:rsid w:val="006B19C2"/>
    <w:rsid w:val="006B23AD"/>
    <w:rsid w:val="006B28BE"/>
    <w:rsid w:val="006B28CE"/>
    <w:rsid w:val="006B2B39"/>
    <w:rsid w:val="006B2D01"/>
    <w:rsid w:val="006B2D56"/>
    <w:rsid w:val="006B3419"/>
    <w:rsid w:val="006B344E"/>
    <w:rsid w:val="006B37EF"/>
    <w:rsid w:val="006B3D8E"/>
    <w:rsid w:val="006B3F4D"/>
    <w:rsid w:val="006B4131"/>
    <w:rsid w:val="006B43CC"/>
    <w:rsid w:val="006B4566"/>
    <w:rsid w:val="006B459C"/>
    <w:rsid w:val="006B4A2A"/>
    <w:rsid w:val="006B4AB9"/>
    <w:rsid w:val="006B4C95"/>
    <w:rsid w:val="006B500D"/>
    <w:rsid w:val="006B50EA"/>
    <w:rsid w:val="006B516E"/>
    <w:rsid w:val="006B5408"/>
    <w:rsid w:val="006B5505"/>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8B0"/>
    <w:rsid w:val="006C19D7"/>
    <w:rsid w:val="006C1BCF"/>
    <w:rsid w:val="006C1EF8"/>
    <w:rsid w:val="006C22C0"/>
    <w:rsid w:val="006C2808"/>
    <w:rsid w:val="006C2A29"/>
    <w:rsid w:val="006C3445"/>
    <w:rsid w:val="006C35DC"/>
    <w:rsid w:val="006C38B3"/>
    <w:rsid w:val="006C39C2"/>
    <w:rsid w:val="006C3B0C"/>
    <w:rsid w:val="006C3B6A"/>
    <w:rsid w:val="006C3BD2"/>
    <w:rsid w:val="006C3CCA"/>
    <w:rsid w:val="006C3E21"/>
    <w:rsid w:val="006C411A"/>
    <w:rsid w:val="006C4185"/>
    <w:rsid w:val="006C441E"/>
    <w:rsid w:val="006C447E"/>
    <w:rsid w:val="006C44D6"/>
    <w:rsid w:val="006C4740"/>
    <w:rsid w:val="006C49E0"/>
    <w:rsid w:val="006C4BE4"/>
    <w:rsid w:val="006C4CE1"/>
    <w:rsid w:val="006C4D48"/>
    <w:rsid w:val="006C5325"/>
    <w:rsid w:val="006C5357"/>
    <w:rsid w:val="006C568A"/>
    <w:rsid w:val="006C574B"/>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311"/>
    <w:rsid w:val="006C7713"/>
    <w:rsid w:val="006C79B0"/>
    <w:rsid w:val="006C7BF1"/>
    <w:rsid w:val="006D0108"/>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20E6"/>
    <w:rsid w:val="006D27A1"/>
    <w:rsid w:val="006D2C00"/>
    <w:rsid w:val="006D2E17"/>
    <w:rsid w:val="006D2E40"/>
    <w:rsid w:val="006D2F95"/>
    <w:rsid w:val="006D33A7"/>
    <w:rsid w:val="006D359B"/>
    <w:rsid w:val="006D3893"/>
    <w:rsid w:val="006D43CF"/>
    <w:rsid w:val="006D44B4"/>
    <w:rsid w:val="006D4719"/>
    <w:rsid w:val="006D47D2"/>
    <w:rsid w:val="006D4A27"/>
    <w:rsid w:val="006D4C13"/>
    <w:rsid w:val="006D5573"/>
    <w:rsid w:val="006D5B9D"/>
    <w:rsid w:val="006D5F9E"/>
    <w:rsid w:val="006D6286"/>
    <w:rsid w:val="006D62F4"/>
    <w:rsid w:val="006D658E"/>
    <w:rsid w:val="006D67F5"/>
    <w:rsid w:val="006D6865"/>
    <w:rsid w:val="006D6CB7"/>
    <w:rsid w:val="006D6D3D"/>
    <w:rsid w:val="006D6D56"/>
    <w:rsid w:val="006D6F34"/>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9C5"/>
    <w:rsid w:val="006E19FE"/>
    <w:rsid w:val="006E200F"/>
    <w:rsid w:val="006E2655"/>
    <w:rsid w:val="006E2999"/>
    <w:rsid w:val="006E2A00"/>
    <w:rsid w:val="006E2B1A"/>
    <w:rsid w:val="006E2B9D"/>
    <w:rsid w:val="006E2DF9"/>
    <w:rsid w:val="006E2EC5"/>
    <w:rsid w:val="006E30CA"/>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5DA9"/>
    <w:rsid w:val="006E6070"/>
    <w:rsid w:val="006E60B5"/>
    <w:rsid w:val="006E62C4"/>
    <w:rsid w:val="006E6514"/>
    <w:rsid w:val="006E659A"/>
    <w:rsid w:val="006E67EE"/>
    <w:rsid w:val="006E6803"/>
    <w:rsid w:val="006E694A"/>
    <w:rsid w:val="006E6A87"/>
    <w:rsid w:val="006E6A8F"/>
    <w:rsid w:val="006E6AFD"/>
    <w:rsid w:val="006E7221"/>
    <w:rsid w:val="006E7238"/>
    <w:rsid w:val="006E72DD"/>
    <w:rsid w:val="006E7934"/>
    <w:rsid w:val="006F0416"/>
    <w:rsid w:val="006F0510"/>
    <w:rsid w:val="006F056E"/>
    <w:rsid w:val="006F07F9"/>
    <w:rsid w:val="006F0E3A"/>
    <w:rsid w:val="006F0F8C"/>
    <w:rsid w:val="006F12CE"/>
    <w:rsid w:val="006F131A"/>
    <w:rsid w:val="006F184F"/>
    <w:rsid w:val="006F1B85"/>
    <w:rsid w:val="006F1C03"/>
    <w:rsid w:val="006F1E59"/>
    <w:rsid w:val="006F209C"/>
    <w:rsid w:val="006F2283"/>
    <w:rsid w:val="006F257F"/>
    <w:rsid w:val="006F28C5"/>
    <w:rsid w:val="006F2969"/>
    <w:rsid w:val="006F2A2D"/>
    <w:rsid w:val="006F380E"/>
    <w:rsid w:val="006F38F4"/>
    <w:rsid w:val="006F3DF4"/>
    <w:rsid w:val="006F41D8"/>
    <w:rsid w:val="006F464A"/>
    <w:rsid w:val="006F4725"/>
    <w:rsid w:val="006F4785"/>
    <w:rsid w:val="006F49D4"/>
    <w:rsid w:val="006F4CF8"/>
    <w:rsid w:val="006F4DAB"/>
    <w:rsid w:val="006F50A2"/>
    <w:rsid w:val="006F50F7"/>
    <w:rsid w:val="006F52D2"/>
    <w:rsid w:val="006F52F9"/>
    <w:rsid w:val="006F58B6"/>
    <w:rsid w:val="006F597C"/>
    <w:rsid w:val="006F5CCF"/>
    <w:rsid w:val="006F5F9F"/>
    <w:rsid w:val="006F61F4"/>
    <w:rsid w:val="006F6308"/>
    <w:rsid w:val="006F659F"/>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4"/>
    <w:rsid w:val="007017B9"/>
    <w:rsid w:val="007022BF"/>
    <w:rsid w:val="00702B8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54B"/>
    <w:rsid w:val="0070583E"/>
    <w:rsid w:val="00705E26"/>
    <w:rsid w:val="0070605D"/>
    <w:rsid w:val="00706496"/>
    <w:rsid w:val="00706703"/>
    <w:rsid w:val="00706AAC"/>
    <w:rsid w:val="00706CE9"/>
    <w:rsid w:val="00706E05"/>
    <w:rsid w:val="00707278"/>
    <w:rsid w:val="0070791E"/>
    <w:rsid w:val="00707A1C"/>
    <w:rsid w:val="00707D0C"/>
    <w:rsid w:val="00710121"/>
    <w:rsid w:val="00710226"/>
    <w:rsid w:val="007105AB"/>
    <w:rsid w:val="00710632"/>
    <w:rsid w:val="00710CDE"/>
    <w:rsid w:val="00710D24"/>
    <w:rsid w:val="00710F06"/>
    <w:rsid w:val="00711184"/>
    <w:rsid w:val="0071127F"/>
    <w:rsid w:val="007112C2"/>
    <w:rsid w:val="007112CC"/>
    <w:rsid w:val="0071138E"/>
    <w:rsid w:val="0071159B"/>
    <w:rsid w:val="00711A8C"/>
    <w:rsid w:val="00711B0B"/>
    <w:rsid w:val="00711C69"/>
    <w:rsid w:val="00711F27"/>
    <w:rsid w:val="00711F5A"/>
    <w:rsid w:val="00712003"/>
    <w:rsid w:val="007120A8"/>
    <w:rsid w:val="00712121"/>
    <w:rsid w:val="0071218D"/>
    <w:rsid w:val="00712694"/>
    <w:rsid w:val="00712B30"/>
    <w:rsid w:val="00712D41"/>
    <w:rsid w:val="00712E53"/>
    <w:rsid w:val="00713026"/>
    <w:rsid w:val="007131A9"/>
    <w:rsid w:val="007134C3"/>
    <w:rsid w:val="0071355D"/>
    <w:rsid w:val="00713652"/>
    <w:rsid w:val="00713E02"/>
    <w:rsid w:val="00713E8F"/>
    <w:rsid w:val="00713FF5"/>
    <w:rsid w:val="007140D7"/>
    <w:rsid w:val="007143AF"/>
    <w:rsid w:val="007155C4"/>
    <w:rsid w:val="0071563F"/>
    <w:rsid w:val="0071571C"/>
    <w:rsid w:val="007157DA"/>
    <w:rsid w:val="007157E4"/>
    <w:rsid w:val="00715815"/>
    <w:rsid w:val="00715B1C"/>
    <w:rsid w:val="0071600D"/>
    <w:rsid w:val="00716057"/>
    <w:rsid w:val="00716162"/>
    <w:rsid w:val="00716527"/>
    <w:rsid w:val="007165E3"/>
    <w:rsid w:val="00716662"/>
    <w:rsid w:val="007167E2"/>
    <w:rsid w:val="0071691C"/>
    <w:rsid w:val="007169D7"/>
    <w:rsid w:val="00717223"/>
    <w:rsid w:val="0071729C"/>
    <w:rsid w:val="007172D5"/>
    <w:rsid w:val="0071756B"/>
    <w:rsid w:val="007175A2"/>
    <w:rsid w:val="007177E7"/>
    <w:rsid w:val="00717AB6"/>
    <w:rsid w:val="00717ADF"/>
    <w:rsid w:val="00717C2A"/>
    <w:rsid w:val="00717D1E"/>
    <w:rsid w:val="00720069"/>
    <w:rsid w:val="00720244"/>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D7B"/>
    <w:rsid w:val="00722F13"/>
    <w:rsid w:val="00723023"/>
    <w:rsid w:val="0072304C"/>
    <w:rsid w:val="007230D1"/>
    <w:rsid w:val="00723492"/>
    <w:rsid w:val="007235E4"/>
    <w:rsid w:val="007235FA"/>
    <w:rsid w:val="007238E5"/>
    <w:rsid w:val="00723DC2"/>
    <w:rsid w:val="00723E27"/>
    <w:rsid w:val="00724043"/>
    <w:rsid w:val="0072404B"/>
    <w:rsid w:val="0072426F"/>
    <w:rsid w:val="007244EB"/>
    <w:rsid w:val="0072467C"/>
    <w:rsid w:val="00724B18"/>
    <w:rsid w:val="00724BE6"/>
    <w:rsid w:val="00724F36"/>
    <w:rsid w:val="00724F4A"/>
    <w:rsid w:val="007252E3"/>
    <w:rsid w:val="00725859"/>
    <w:rsid w:val="00725EEA"/>
    <w:rsid w:val="00725FBA"/>
    <w:rsid w:val="0072610B"/>
    <w:rsid w:val="00726161"/>
    <w:rsid w:val="00726686"/>
    <w:rsid w:val="00726AF6"/>
    <w:rsid w:val="007272DE"/>
    <w:rsid w:val="007276B5"/>
    <w:rsid w:val="00727705"/>
    <w:rsid w:val="00727CCE"/>
    <w:rsid w:val="00727D27"/>
    <w:rsid w:val="007300A9"/>
    <w:rsid w:val="0073062C"/>
    <w:rsid w:val="00730752"/>
    <w:rsid w:val="007307EA"/>
    <w:rsid w:val="00730802"/>
    <w:rsid w:val="00730B33"/>
    <w:rsid w:val="00730BFA"/>
    <w:rsid w:val="00730F94"/>
    <w:rsid w:val="00730FF2"/>
    <w:rsid w:val="00731673"/>
    <w:rsid w:val="0073195A"/>
    <w:rsid w:val="00731B3C"/>
    <w:rsid w:val="00731C75"/>
    <w:rsid w:val="00732396"/>
    <w:rsid w:val="007329AF"/>
    <w:rsid w:val="00733227"/>
    <w:rsid w:val="00733C7F"/>
    <w:rsid w:val="00734140"/>
    <w:rsid w:val="00734182"/>
    <w:rsid w:val="00734211"/>
    <w:rsid w:val="00734D0F"/>
    <w:rsid w:val="00734D12"/>
    <w:rsid w:val="00734F9F"/>
    <w:rsid w:val="00735921"/>
    <w:rsid w:val="00735A6F"/>
    <w:rsid w:val="00735AF5"/>
    <w:rsid w:val="007368C4"/>
    <w:rsid w:val="0073693D"/>
    <w:rsid w:val="00736F10"/>
    <w:rsid w:val="00737088"/>
    <w:rsid w:val="0073757D"/>
    <w:rsid w:val="007376ED"/>
    <w:rsid w:val="0073785B"/>
    <w:rsid w:val="00737D7E"/>
    <w:rsid w:val="00737F7B"/>
    <w:rsid w:val="00737FCD"/>
    <w:rsid w:val="007404B4"/>
    <w:rsid w:val="00740571"/>
    <w:rsid w:val="00740647"/>
    <w:rsid w:val="00740A9D"/>
    <w:rsid w:val="00740B1A"/>
    <w:rsid w:val="00740BC1"/>
    <w:rsid w:val="00741059"/>
    <w:rsid w:val="007411DB"/>
    <w:rsid w:val="00741369"/>
    <w:rsid w:val="00741400"/>
    <w:rsid w:val="0074163C"/>
    <w:rsid w:val="0074182A"/>
    <w:rsid w:val="007419C3"/>
    <w:rsid w:val="007419DD"/>
    <w:rsid w:val="00741A05"/>
    <w:rsid w:val="00741AA4"/>
    <w:rsid w:val="00741DF5"/>
    <w:rsid w:val="00741F31"/>
    <w:rsid w:val="0074229A"/>
    <w:rsid w:val="007422AF"/>
    <w:rsid w:val="00742363"/>
    <w:rsid w:val="0074276C"/>
    <w:rsid w:val="0074282F"/>
    <w:rsid w:val="00742B76"/>
    <w:rsid w:val="00742E28"/>
    <w:rsid w:val="0074360F"/>
    <w:rsid w:val="007438AB"/>
    <w:rsid w:val="00743F46"/>
    <w:rsid w:val="00743F4C"/>
    <w:rsid w:val="007445F4"/>
    <w:rsid w:val="007447CF"/>
    <w:rsid w:val="00744983"/>
    <w:rsid w:val="00744D6F"/>
    <w:rsid w:val="00744FD7"/>
    <w:rsid w:val="007450DC"/>
    <w:rsid w:val="007453FA"/>
    <w:rsid w:val="00745702"/>
    <w:rsid w:val="0074609B"/>
    <w:rsid w:val="00746125"/>
    <w:rsid w:val="0074624C"/>
    <w:rsid w:val="0074672A"/>
    <w:rsid w:val="00746AF0"/>
    <w:rsid w:val="00746B34"/>
    <w:rsid w:val="00746F5F"/>
    <w:rsid w:val="0074704C"/>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AAC"/>
    <w:rsid w:val="00751C7F"/>
    <w:rsid w:val="00751D23"/>
    <w:rsid w:val="00751DC9"/>
    <w:rsid w:val="00751E14"/>
    <w:rsid w:val="0075218E"/>
    <w:rsid w:val="00752255"/>
    <w:rsid w:val="007526A1"/>
    <w:rsid w:val="00752845"/>
    <w:rsid w:val="0075299F"/>
    <w:rsid w:val="00752C67"/>
    <w:rsid w:val="00752DB9"/>
    <w:rsid w:val="00752E19"/>
    <w:rsid w:val="00752E46"/>
    <w:rsid w:val="007530C0"/>
    <w:rsid w:val="00753C7B"/>
    <w:rsid w:val="0075404F"/>
    <w:rsid w:val="0075413D"/>
    <w:rsid w:val="0075478A"/>
    <w:rsid w:val="00754A81"/>
    <w:rsid w:val="00754AFB"/>
    <w:rsid w:val="00754CC9"/>
    <w:rsid w:val="00754FD9"/>
    <w:rsid w:val="00755359"/>
    <w:rsid w:val="0075541A"/>
    <w:rsid w:val="0075547E"/>
    <w:rsid w:val="007554BF"/>
    <w:rsid w:val="007554F4"/>
    <w:rsid w:val="00755B0A"/>
    <w:rsid w:val="00755B12"/>
    <w:rsid w:val="00756078"/>
    <w:rsid w:val="007561BD"/>
    <w:rsid w:val="007561C5"/>
    <w:rsid w:val="00756513"/>
    <w:rsid w:val="0075676F"/>
    <w:rsid w:val="00756910"/>
    <w:rsid w:val="00756B56"/>
    <w:rsid w:val="00756CEB"/>
    <w:rsid w:val="00756CED"/>
    <w:rsid w:val="00756D42"/>
    <w:rsid w:val="00757250"/>
    <w:rsid w:val="007572E4"/>
    <w:rsid w:val="0075749D"/>
    <w:rsid w:val="00757BDD"/>
    <w:rsid w:val="00760348"/>
    <w:rsid w:val="00760702"/>
    <w:rsid w:val="0076077D"/>
    <w:rsid w:val="00760CD0"/>
    <w:rsid w:val="00760EE6"/>
    <w:rsid w:val="0076117F"/>
    <w:rsid w:val="007611F9"/>
    <w:rsid w:val="0076135F"/>
    <w:rsid w:val="007613C3"/>
    <w:rsid w:val="007616E4"/>
    <w:rsid w:val="00761992"/>
    <w:rsid w:val="00761DDF"/>
    <w:rsid w:val="007623B6"/>
    <w:rsid w:val="007623C8"/>
    <w:rsid w:val="0076264E"/>
    <w:rsid w:val="00762867"/>
    <w:rsid w:val="007629FE"/>
    <w:rsid w:val="00762AF3"/>
    <w:rsid w:val="00762BAC"/>
    <w:rsid w:val="007631EB"/>
    <w:rsid w:val="00763337"/>
    <w:rsid w:val="00763358"/>
    <w:rsid w:val="00763382"/>
    <w:rsid w:val="007633FC"/>
    <w:rsid w:val="007639E5"/>
    <w:rsid w:val="00763B87"/>
    <w:rsid w:val="00763DED"/>
    <w:rsid w:val="00763E1B"/>
    <w:rsid w:val="00763E8F"/>
    <w:rsid w:val="00763F88"/>
    <w:rsid w:val="00763FC4"/>
    <w:rsid w:val="007646FE"/>
    <w:rsid w:val="0076481B"/>
    <w:rsid w:val="0076494F"/>
    <w:rsid w:val="00764AB3"/>
    <w:rsid w:val="00764C1F"/>
    <w:rsid w:val="00764CDC"/>
    <w:rsid w:val="00764EA3"/>
    <w:rsid w:val="00765058"/>
    <w:rsid w:val="007651F2"/>
    <w:rsid w:val="0076531A"/>
    <w:rsid w:val="00765353"/>
    <w:rsid w:val="0076603E"/>
    <w:rsid w:val="00766090"/>
    <w:rsid w:val="007661F9"/>
    <w:rsid w:val="0076677B"/>
    <w:rsid w:val="007668D8"/>
    <w:rsid w:val="00766CE9"/>
    <w:rsid w:val="00766F65"/>
    <w:rsid w:val="00766F73"/>
    <w:rsid w:val="0076726C"/>
    <w:rsid w:val="0076760C"/>
    <w:rsid w:val="00767D4F"/>
    <w:rsid w:val="00767EE5"/>
    <w:rsid w:val="007700F2"/>
    <w:rsid w:val="007701CE"/>
    <w:rsid w:val="007704D7"/>
    <w:rsid w:val="007704D9"/>
    <w:rsid w:val="00770747"/>
    <w:rsid w:val="0077079E"/>
    <w:rsid w:val="00770940"/>
    <w:rsid w:val="0077096A"/>
    <w:rsid w:val="00770A30"/>
    <w:rsid w:val="00770BB6"/>
    <w:rsid w:val="00770C3D"/>
    <w:rsid w:val="0077105E"/>
    <w:rsid w:val="007713EF"/>
    <w:rsid w:val="007717DA"/>
    <w:rsid w:val="007718DC"/>
    <w:rsid w:val="00771942"/>
    <w:rsid w:val="00771B7B"/>
    <w:rsid w:val="00771E53"/>
    <w:rsid w:val="00771EF4"/>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77"/>
    <w:rsid w:val="00775CF1"/>
    <w:rsid w:val="00775EF5"/>
    <w:rsid w:val="007760FC"/>
    <w:rsid w:val="007761F6"/>
    <w:rsid w:val="0077663C"/>
    <w:rsid w:val="0077686C"/>
    <w:rsid w:val="00776D50"/>
    <w:rsid w:val="00776E11"/>
    <w:rsid w:val="00776FF5"/>
    <w:rsid w:val="007771B2"/>
    <w:rsid w:val="00777365"/>
    <w:rsid w:val="00777526"/>
    <w:rsid w:val="007775F7"/>
    <w:rsid w:val="007777EE"/>
    <w:rsid w:val="00777B52"/>
    <w:rsid w:val="00780006"/>
    <w:rsid w:val="007802CC"/>
    <w:rsid w:val="00780794"/>
    <w:rsid w:val="007807B6"/>
    <w:rsid w:val="007807CB"/>
    <w:rsid w:val="00780DC4"/>
    <w:rsid w:val="00780F41"/>
    <w:rsid w:val="0078105A"/>
    <w:rsid w:val="00781310"/>
    <w:rsid w:val="00781647"/>
    <w:rsid w:val="0078175F"/>
    <w:rsid w:val="0078224A"/>
    <w:rsid w:val="0078276A"/>
    <w:rsid w:val="00782814"/>
    <w:rsid w:val="00782844"/>
    <w:rsid w:val="00782868"/>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5FF4"/>
    <w:rsid w:val="007862EC"/>
    <w:rsid w:val="00786473"/>
    <w:rsid w:val="00786EFB"/>
    <w:rsid w:val="007870A1"/>
    <w:rsid w:val="00787378"/>
    <w:rsid w:val="007875FE"/>
    <w:rsid w:val="0078773E"/>
    <w:rsid w:val="00787810"/>
    <w:rsid w:val="00787877"/>
    <w:rsid w:val="00787C0F"/>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B75"/>
    <w:rsid w:val="00795D9C"/>
    <w:rsid w:val="007963C2"/>
    <w:rsid w:val="00796441"/>
    <w:rsid w:val="00796A30"/>
    <w:rsid w:val="00796D1C"/>
    <w:rsid w:val="00796E0C"/>
    <w:rsid w:val="007973A9"/>
    <w:rsid w:val="00797693"/>
    <w:rsid w:val="00797712"/>
    <w:rsid w:val="007979B2"/>
    <w:rsid w:val="007A0273"/>
    <w:rsid w:val="007A0449"/>
    <w:rsid w:val="007A090E"/>
    <w:rsid w:val="007A0A02"/>
    <w:rsid w:val="007A148E"/>
    <w:rsid w:val="007A171C"/>
    <w:rsid w:val="007A1863"/>
    <w:rsid w:val="007A1E80"/>
    <w:rsid w:val="007A260A"/>
    <w:rsid w:val="007A28C8"/>
    <w:rsid w:val="007A2D0E"/>
    <w:rsid w:val="007A2DC7"/>
    <w:rsid w:val="007A2E3E"/>
    <w:rsid w:val="007A3993"/>
    <w:rsid w:val="007A39D3"/>
    <w:rsid w:val="007A3EA2"/>
    <w:rsid w:val="007A4481"/>
    <w:rsid w:val="007A452C"/>
    <w:rsid w:val="007A499F"/>
    <w:rsid w:val="007A4E46"/>
    <w:rsid w:val="007A5161"/>
    <w:rsid w:val="007A5379"/>
    <w:rsid w:val="007A5AC4"/>
    <w:rsid w:val="007A607A"/>
    <w:rsid w:val="007A6119"/>
    <w:rsid w:val="007A6351"/>
    <w:rsid w:val="007A6423"/>
    <w:rsid w:val="007A6698"/>
    <w:rsid w:val="007A66D0"/>
    <w:rsid w:val="007A6885"/>
    <w:rsid w:val="007A6A02"/>
    <w:rsid w:val="007A6E49"/>
    <w:rsid w:val="007A70AF"/>
    <w:rsid w:val="007A70E0"/>
    <w:rsid w:val="007A796E"/>
    <w:rsid w:val="007A7C6F"/>
    <w:rsid w:val="007A7CD0"/>
    <w:rsid w:val="007B0051"/>
    <w:rsid w:val="007B0521"/>
    <w:rsid w:val="007B06DB"/>
    <w:rsid w:val="007B09C5"/>
    <w:rsid w:val="007B0B5D"/>
    <w:rsid w:val="007B126A"/>
    <w:rsid w:val="007B16F6"/>
    <w:rsid w:val="007B198E"/>
    <w:rsid w:val="007B1C54"/>
    <w:rsid w:val="007B222A"/>
    <w:rsid w:val="007B23BC"/>
    <w:rsid w:val="007B24B0"/>
    <w:rsid w:val="007B2666"/>
    <w:rsid w:val="007B27A7"/>
    <w:rsid w:val="007B2B54"/>
    <w:rsid w:val="007B3356"/>
    <w:rsid w:val="007B33E4"/>
    <w:rsid w:val="007B3685"/>
    <w:rsid w:val="007B3876"/>
    <w:rsid w:val="007B3BC9"/>
    <w:rsid w:val="007B40BB"/>
    <w:rsid w:val="007B4384"/>
    <w:rsid w:val="007B4407"/>
    <w:rsid w:val="007B4646"/>
    <w:rsid w:val="007B482E"/>
    <w:rsid w:val="007B4A4F"/>
    <w:rsid w:val="007B4D27"/>
    <w:rsid w:val="007B4F51"/>
    <w:rsid w:val="007B507D"/>
    <w:rsid w:val="007B544D"/>
    <w:rsid w:val="007B5470"/>
    <w:rsid w:val="007B5618"/>
    <w:rsid w:val="007B5675"/>
    <w:rsid w:val="007B5B0C"/>
    <w:rsid w:val="007B5CFE"/>
    <w:rsid w:val="007B6174"/>
    <w:rsid w:val="007B629D"/>
    <w:rsid w:val="007B68D8"/>
    <w:rsid w:val="007B6D80"/>
    <w:rsid w:val="007B6E39"/>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0EEE"/>
    <w:rsid w:val="007C1000"/>
    <w:rsid w:val="007C155F"/>
    <w:rsid w:val="007C17C3"/>
    <w:rsid w:val="007C19BD"/>
    <w:rsid w:val="007C1A6F"/>
    <w:rsid w:val="007C1BC2"/>
    <w:rsid w:val="007C207E"/>
    <w:rsid w:val="007C221E"/>
    <w:rsid w:val="007C227A"/>
    <w:rsid w:val="007C23E0"/>
    <w:rsid w:val="007C2426"/>
    <w:rsid w:val="007C25A6"/>
    <w:rsid w:val="007C26D8"/>
    <w:rsid w:val="007C2736"/>
    <w:rsid w:val="007C2A06"/>
    <w:rsid w:val="007C2AE9"/>
    <w:rsid w:val="007C2CC5"/>
    <w:rsid w:val="007C2CF1"/>
    <w:rsid w:val="007C2EF9"/>
    <w:rsid w:val="007C2F45"/>
    <w:rsid w:val="007C3010"/>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B11"/>
    <w:rsid w:val="007C5CBF"/>
    <w:rsid w:val="007C5D36"/>
    <w:rsid w:val="007C61BE"/>
    <w:rsid w:val="007C64FF"/>
    <w:rsid w:val="007C662F"/>
    <w:rsid w:val="007C683D"/>
    <w:rsid w:val="007C6AB1"/>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B14"/>
    <w:rsid w:val="007D3E08"/>
    <w:rsid w:val="007D3F6F"/>
    <w:rsid w:val="007D4072"/>
    <w:rsid w:val="007D422A"/>
    <w:rsid w:val="007D43B9"/>
    <w:rsid w:val="007D450E"/>
    <w:rsid w:val="007D4693"/>
    <w:rsid w:val="007D477F"/>
    <w:rsid w:val="007D4C45"/>
    <w:rsid w:val="007D4C58"/>
    <w:rsid w:val="007D50AA"/>
    <w:rsid w:val="007D5743"/>
    <w:rsid w:val="007D662F"/>
    <w:rsid w:val="007D66A4"/>
    <w:rsid w:val="007D66F3"/>
    <w:rsid w:val="007D7221"/>
    <w:rsid w:val="007D78EB"/>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93F"/>
    <w:rsid w:val="007E2B15"/>
    <w:rsid w:val="007E2D0F"/>
    <w:rsid w:val="007E2DDE"/>
    <w:rsid w:val="007E2E22"/>
    <w:rsid w:val="007E2EF2"/>
    <w:rsid w:val="007E3074"/>
    <w:rsid w:val="007E31DF"/>
    <w:rsid w:val="007E31F1"/>
    <w:rsid w:val="007E33AB"/>
    <w:rsid w:val="007E347C"/>
    <w:rsid w:val="007E35B4"/>
    <w:rsid w:val="007E3648"/>
    <w:rsid w:val="007E377A"/>
    <w:rsid w:val="007E395D"/>
    <w:rsid w:val="007E3A95"/>
    <w:rsid w:val="007E3A9F"/>
    <w:rsid w:val="007E3BDF"/>
    <w:rsid w:val="007E3D7F"/>
    <w:rsid w:val="007E3FCE"/>
    <w:rsid w:val="007E446B"/>
    <w:rsid w:val="007E47B9"/>
    <w:rsid w:val="007E4818"/>
    <w:rsid w:val="007E48A8"/>
    <w:rsid w:val="007E4CF6"/>
    <w:rsid w:val="007E4E3D"/>
    <w:rsid w:val="007E4F79"/>
    <w:rsid w:val="007E57A3"/>
    <w:rsid w:val="007E5DC4"/>
    <w:rsid w:val="007E5FB3"/>
    <w:rsid w:val="007E61B7"/>
    <w:rsid w:val="007E6345"/>
    <w:rsid w:val="007E6663"/>
    <w:rsid w:val="007E67AE"/>
    <w:rsid w:val="007E683B"/>
    <w:rsid w:val="007E694D"/>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2BB"/>
    <w:rsid w:val="007F240D"/>
    <w:rsid w:val="007F269D"/>
    <w:rsid w:val="007F27E9"/>
    <w:rsid w:val="007F286D"/>
    <w:rsid w:val="007F28E8"/>
    <w:rsid w:val="007F2A6B"/>
    <w:rsid w:val="007F31AB"/>
    <w:rsid w:val="007F32F5"/>
    <w:rsid w:val="007F34C2"/>
    <w:rsid w:val="007F3DA6"/>
    <w:rsid w:val="007F3E34"/>
    <w:rsid w:val="007F3FA8"/>
    <w:rsid w:val="007F45AE"/>
    <w:rsid w:val="007F495D"/>
    <w:rsid w:val="007F4AB7"/>
    <w:rsid w:val="007F4E6F"/>
    <w:rsid w:val="007F4EB0"/>
    <w:rsid w:val="007F5686"/>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6A9"/>
    <w:rsid w:val="008008F9"/>
    <w:rsid w:val="00800909"/>
    <w:rsid w:val="00800C7B"/>
    <w:rsid w:val="008017AA"/>
    <w:rsid w:val="00801845"/>
    <w:rsid w:val="00801971"/>
    <w:rsid w:val="00801C28"/>
    <w:rsid w:val="00801E61"/>
    <w:rsid w:val="00801F18"/>
    <w:rsid w:val="008026E2"/>
    <w:rsid w:val="00802975"/>
    <w:rsid w:val="008029AF"/>
    <w:rsid w:val="00802D6C"/>
    <w:rsid w:val="00802DAD"/>
    <w:rsid w:val="00803581"/>
    <w:rsid w:val="00803A2B"/>
    <w:rsid w:val="00803B68"/>
    <w:rsid w:val="00803D2C"/>
    <w:rsid w:val="00803F4F"/>
    <w:rsid w:val="00804382"/>
    <w:rsid w:val="00804D20"/>
    <w:rsid w:val="00805231"/>
    <w:rsid w:val="0080558A"/>
    <w:rsid w:val="00805C19"/>
    <w:rsid w:val="00805DF1"/>
    <w:rsid w:val="008062F2"/>
    <w:rsid w:val="0080639A"/>
    <w:rsid w:val="0080661F"/>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448"/>
    <w:rsid w:val="00811509"/>
    <w:rsid w:val="008117BB"/>
    <w:rsid w:val="00811A09"/>
    <w:rsid w:val="00811B14"/>
    <w:rsid w:val="00811CA8"/>
    <w:rsid w:val="00811DFD"/>
    <w:rsid w:val="00812208"/>
    <w:rsid w:val="00812589"/>
    <w:rsid w:val="00812597"/>
    <w:rsid w:val="00812C13"/>
    <w:rsid w:val="00812C8C"/>
    <w:rsid w:val="00812CBF"/>
    <w:rsid w:val="00813253"/>
    <w:rsid w:val="00813508"/>
    <w:rsid w:val="008137FA"/>
    <w:rsid w:val="00813816"/>
    <w:rsid w:val="00813907"/>
    <w:rsid w:val="00813ED0"/>
    <w:rsid w:val="00813FE2"/>
    <w:rsid w:val="0081431D"/>
    <w:rsid w:val="008149DC"/>
    <w:rsid w:val="008149E0"/>
    <w:rsid w:val="00814A35"/>
    <w:rsid w:val="008150ED"/>
    <w:rsid w:val="008157B1"/>
    <w:rsid w:val="008157C2"/>
    <w:rsid w:val="0081581F"/>
    <w:rsid w:val="008158B8"/>
    <w:rsid w:val="00815900"/>
    <w:rsid w:val="00815907"/>
    <w:rsid w:val="0081597C"/>
    <w:rsid w:val="00815C71"/>
    <w:rsid w:val="00815E2B"/>
    <w:rsid w:val="008169FC"/>
    <w:rsid w:val="00816B67"/>
    <w:rsid w:val="00816DB3"/>
    <w:rsid w:val="00817196"/>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1996"/>
    <w:rsid w:val="00822C6B"/>
    <w:rsid w:val="00822C9A"/>
    <w:rsid w:val="00823142"/>
    <w:rsid w:val="008235E5"/>
    <w:rsid w:val="008236A2"/>
    <w:rsid w:val="008237C0"/>
    <w:rsid w:val="00823A08"/>
    <w:rsid w:val="008244DE"/>
    <w:rsid w:val="0082489A"/>
    <w:rsid w:val="00824B3F"/>
    <w:rsid w:val="00824BF6"/>
    <w:rsid w:val="0082505F"/>
    <w:rsid w:val="0082512B"/>
    <w:rsid w:val="00825456"/>
    <w:rsid w:val="008254F3"/>
    <w:rsid w:val="0082580F"/>
    <w:rsid w:val="00825E9D"/>
    <w:rsid w:val="0082618A"/>
    <w:rsid w:val="008261E5"/>
    <w:rsid w:val="008265BF"/>
    <w:rsid w:val="0082666C"/>
    <w:rsid w:val="00826746"/>
    <w:rsid w:val="0082688F"/>
    <w:rsid w:val="00826A77"/>
    <w:rsid w:val="00826A89"/>
    <w:rsid w:val="00826E9C"/>
    <w:rsid w:val="00826F12"/>
    <w:rsid w:val="00827118"/>
    <w:rsid w:val="00827152"/>
    <w:rsid w:val="008271DC"/>
    <w:rsid w:val="00827298"/>
    <w:rsid w:val="00827373"/>
    <w:rsid w:val="0082740F"/>
    <w:rsid w:val="00827B7A"/>
    <w:rsid w:val="00827B7B"/>
    <w:rsid w:val="00827BDD"/>
    <w:rsid w:val="00827EDA"/>
    <w:rsid w:val="00827FC0"/>
    <w:rsid w:val="008300DF"/>
    <w:rsid w:val="00830569"/>
    <w:rsid w:val="008305E6"/>
    <w:rsid w:val="00830604"/>
    <w:rsid w:val="0083071B"/>
    <w:rsid w:val="00830A57"/>
    <w:rsid w:val="00830A8D"/>
    <w:rsid w:val="00830ACA"/>
    <w:rsid w:val="00830C20"/>
    <w:rsid w:val="00830EE0"/>
    <w:rsid w:val="008310B8"/>
    <w:rsid w:val="00831168"/>
    <w:rsid w:val="0083172F"/>
    <w:rsid w:val="00831812"/>
    <w:rsid w:val="00832197"/>
    <w:rsid w:val="00832269"/>
    <w:rsid w:val="008325D6"/>
    <w:rsid w:val="00832A3E"/>
    <w:rsid w:val="00832E2B"/>
    <w:rsid w:val="00832E4A"/>
    <w:rsid w:val="00832E5E"/>
    <w:rsid w:val="00833039"/>
    <w:rsid w:val="0083333C"/>
    <w:rsid w:val="00833813"/>
    <w:rsid w:val="0083398E"/>
    <w:rsid w:val="00833E7D"/>
    <w:rsid w:val="00833F28"/>
    <w:rsid w:val="0083427D"/>
    <w:rsid w:val="00834911"/>
    <w:rsid w:val="0083495F"/>
    <w:rsid w:val="00834C71"/>
    <w:rsid w:val="00834DBD"/>
    <w:rsid w:val="00834E7C"/>
    <w:rsid w:val="008350EE"/>
    <w:rsid w:val="008357C5"/>
    <w:rsid w:val="00835957"/>
    <w:rsid w:val="008359EE"/>
    <w:rsid w:val="00835A37"/>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77"/>
    <w:rsid w:val="00842BCC"/>
    <w:rsid w:val="00842C1C"/>
    <w:rsid w:val="00842C76"/>
    <w:rsid w:val="008436DD"/>
    <w:rsid w:val="00843714"/>
    <w:rsid w:val="00843884"/>
    <w:rsid w:val="008439E4"/>
    <w:rsid w:val="00843A9B"/>
    <w:rsid w:val="00843F3F"/>
    <w:rsid w:val="00844251"/>
    <w:rsid w:val="00844628"/>
    <w:rsid w:val="00844C89"/>
    <w:rsid w:val="00845049"/>
    <w:rsid w:val="0084522A"/>
    <w:rsid w:val="008452CD"/>
    <w:rsid w:val="0084548C"/>
    <w:rsid w:val="0084564D"/>
    <w:rsid w:val="008456A7"/>
    <w:rsid w:val="00845988"/>
    <w:rsid w:val="00845CEC"/>
    <w:rsid w:val="00845E32"/>
    <w:rsid w:val="008466E2"/>
    <w:rsid w:val="00846881"/>
    <w:rsid w:val="00846966"/>
    <w:rsid w:val="00846B9A"/>
    <w:rsid w:val="00846FCE"/>
    <w:rsid w:val="00847568"/>
    <w:rsid w:val="0084766A"/>
    <w:rsid w:val="00847A05"/>
    <w:rsid w:val="00847A0E"/>
    <w:rsid w:val="00847B3A"/>
    <w:rsid w:val="00847B5F"/>
    <w:rsid w:val="00847D9B"/>
    <w:rsid w:val="00847E56"/>
    <w:rsid w:val="008502DA"/>
    <w:rsid w:val="008506A0"/>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24"/>
    <w:rsid w:val="00854438"/>
    <w:rsid w:val="00854539"/>
    <w:rsid w:val="00854595"/>
    <w:rsid w:val="008545CF"/>
    <w:rsid w:val="00854880"/>
    <w:rsid w:val="00854928"/>
    <w:rsid w:val="00854B74"/>
    <w:rsid w:val="00854B85"/>
    <w:rsid w:val="00854DDE"/>
    <w:rsid w:val="0085528D"/>
    <w:rsid w:val="00855790"/>
    <w:rsid w:val="00855A79"/>
    <w:rsid w:val="00855C4D"/>
    <w:rsid w:val="00856059"/>
    <w:rsid w:val="0085626E"/>
    <w:rsid w:val="0085664D"/>
    <w:rsid w:val="00856847"/>
    <w:rsid w:val="008569BB"/>
    <w:rsid w:val="00856B8F"/>
    <w:rsid w:val="0085726F"/>
    <w:rsid w:val="00857337"/>
    <w:rsid w:val="008573A4"/>
    <w:rsid w:val="008573CD"/>
    <w:rsid w:val="008574EB"/>
    <w:rsid w:val="008574FC"/>
    <w:rsid w:val="00857556"/>
    <w:rsid w:val="00857B33"/>
    <w:rsid w:val="00857BDD"/>
    <w:rsid w:val="008603C1"/>
    <w:rsid w:val="008606DB"/>
    <w:rsid w:val="00860A91"/>
    <w:rsid w:val="0086114E"/>
    <w:rsid w:val="008611CD"/>
    <w:rsid w:val="008617CA"/>
    <w:rsid w:val="0086190A"/>
    <w:rsid w:val="0086198E"/>
    <w:rsid w:val="00861D43"/>
    <w:rsid w:val="00861EA7"/>
    <w:rsid w:val="00862121"/>
    <w:rsid w:val="0086242A"/>
    <w:rsid w:val="008626A7"/>
    <w:rsid w:val="00862732"/>
    <w:rsid w:val="00862BB6"/>
    <w:rsid w:val="00862D87"/>
    <w:rsid w:val="00862DA4"/>
    <w:rsid w:val="00862F79"/>
    <w:rsid w:val="0086327A"/>
    <w:rsid w:val="0086330D"/>
    <w:rsid w:val="0086387A"/>
    <w:rsid w:val="00863CEA"/>
    <w:rsid w:val="00863E81"/>
    <w:rsid w:val="00863E97"/>
    <w:rsid w:val="0086465A"/>
    <w:rsid w:val="00864776"/>
    <w:rsid w:val="0086478F"/>
    <w:rsid w:val="008649B5"/>
    <w:rsid w:val="008649F3"/>
    <w:rsid w:val="00864BCE"/>
    <w:rsid w:val="00864D1E"/>
    <w:rsid w:val="00864DCD"/>
    <w:rsid w:val="00864E76"/>
    <w:rsid w:val="00865012"/>
    <w:rsid w:val="008654D6"/>
    <w:rsid w:val="00865B1F"/>
    <w:rsid w:val="00865B5D"/>
    <w:rsid w:val="00865CA8"/>
    <w:rsid w:val="00865CC8"/>
    <w:rsid w:val="00865E40"/>
    <w:rsid w:val="00865E5C"/>
    <w:rsid w:val="00865F4E"/>
    <w:rsid w:val="00865FF4"/>
    <w:rsid w:val="0086639F"/>
    <w:rsid w:val="0086678D"/>
    <w:rsid w:val="00866A08"/>
    <w:rsid w:val="00866C33"/>
    <w:rsid w:val="00866FE1"/>
    <w:rsid w:val="008671F1"/>
    <w:rsid w:val="00867545"/>
    <w:rsid w:val="008678A7"/>
    <w:rsid w:val="0086798E"/>
    <w:rsid w:val="008679AE"/>
    <w:rsid w:val="00867CB1"/>
    <w:rsid w:val="00867E84"/>
    <w:rsid w:val="008701E4"/>
    <w:rsid w:val="00870289"/>
    <w:rsid w:val="008707CA"/>
    <w:rsid w:val="00870803"/>
    <w:rsid w:val="00870BE1"/>
    <w:rsid w:val="00870DFB"/>
    <w:rsid w:val="00870F50"/>
    <w:rsid w:val="00871084"/>
    <w:rsid w:val="0087108C"/>
    <w:rsid w:val="00871117"/>
    <w:rsid w:val="00871242"/>
    <w:rsid w:val="00871277"/>
    <w:rsid w:val="008713E0"/>
    <w:rsid w:val="008715CB"/>
    <w:rsid w:val="0087176C"/>
    <w:rsid w:val="008718B2"/>
    <w:rsid w:val="00871907"/>
    <w:rsid w:val="00871DA1"/>
    <w:rsid w:val="00871DE2"/>
    <w:rsid w:val="0087202B"/>
    <w:rsid w:val="008720DD"/>
    <w:rsid w:val="008723C5"/>
    <w:rsid w:val="00872438"/>
    <w:rsid w:val="008724DF"/>
    <w:rsid w:val="008725C3"/>
    <w:rsid w:val="00872C99"/>
    <w:rsid w:val="00872D4C"/>
    <w:rsid w:val="00872DB0"/>
    <w:rsid w:val="00872DD9"/>
    <w:rsid w:val="00872EDE"/>
    <w:rsid w:val="00872EE5"/>
    <w:rsid w:val="00873036"/>
    <w:rsid w:val="008732D9"/>
    <w:rsid w:val="008733D5"/>
    <w:rsid w:val="00873BB4"/>
    <w:rsid w:val="008740DF"/>
    <w:rsid w:val="0087418E"/>
    <w:rsid w:val="00874361"/>
    <w:rsid w:val="00874837"/>
    <w:rsid w:val="00874904"/>
    <w:rsid w:val="00874ADD"/>
    <w:rsid w:val="00874B69"/>
    <w:rsid w:val="00874BE8"/>
    <w:rsid w:val="00874E68"/>
    <w:rsid w:val="00874FC6"/>
    <w:rsid w:val="00874FD2"/>
    <w:rsid w:val="00875130"/>
    <w:rsid w:val="00875234"/>
    <w:rsid w:val="0087582F"/>
    <w:rsid w:val="008759C8"/>
    <w:rsid w:val="00875B75"/>
    <w:rsid w:val="00875C35"/>
    <w:rsid w:val="00875CE4"/>
    <w:rsid w:val="00875F4A"/>
    <w:rsid w:val="00875F4B"/>
    <w:rsid w:val="0087601D"/>
    <w:rsid w:val="00876445"/>
    <w:rsid w:val="0087658D"/>
    <w:rsid w:val="008765C0"/>
    <w:rsid w:val="008767EA"/>
    <w:rsid w:val="008767FD"/>
    <w:rsid w:val="00876850"/>
    <w:rsid w:val="008769B5"/>
    <w:rsid w:val="00876DE0"/>
    <w:rsid w:val="00876DF6"/>
    <w:rsid w:val="00876EB6"/>
    <w:rsid w:val="00876F25"/>
    <w:rsid w:val="00876FB8"/>
    <w:rsid w:val="00877006"/>
    <w:rsid w:val="0087714D"/>
    <w:rsid w:val="0087720E"/>
    <w:rsid w:val="0087780B"/>
    <w:rsid w:val="00877AEF"/>
    <w:rsid w:val="00880002"/>
    <w:rsid w:val="008800E3"/>
    <w:rsid w:val="00880172"/>
    <w:rsid w:val="00880206"/>
    <w:rsid w:val="008804EC"/>
    <w:rsid w:val="0088074F"/>
    <w:rsid w:val="00880E67"/>
    <w:rsid w:val="00880FF4"/>
    <w:rsid w:val="00881091"/>
    <w:rsid w:val="008811AE"/>
    <w:rsid w:val="008813CF"/>
    <w:rsid w:val="008813DF"/>
    <w:rsid w:val="00881639"/>
    <w:rsid w:val="00881842"/>
    <w:rsid w:val="00881AFC"/>
    <w:rsid w:val="00881DFD"/>
    <w:rsid w:val="00881ED7"/>
    <w:rsid w:val="00881F9C"/>
    <w:rsid w:val="008829A3"/>
    <w:rsid w:val="0088309F"/>
    <w:rsid w:val="00883239"/>
    <w:rsid w:val="0088342D"/>
    <w:rsid w:val="008836CD"/>
    <w:rsid w:val="00883C21"/>
    <w:rsid w:val="00883FD0"/>
    <w:rsid w:val="008842EE"/>
    <w:rsid w:val="008846E7"/>
    <w:rsid w:val="00884719"/>
    <w:rsid w:val="00884CC0"/>
    <w:rsid w:val="00884E62"/>
    <w:rsid w:val="00885192"/>
    <w:rsid w:val="00885321"/>
    <w:rsid w:val="0088538F"/>
    <w:rsid w:val="0088559F"/>
    <w:rsid w:val="008856F5"/>
    <w:rsid w:val="00885972"/>
    <w:rsid w:val="00885C9A"/>
    <w:rsid w:val="00885F6E"/>
    <w:rsid w:val="0088637B"/>
    <w:rsid w:val="0088664D"/>
    <w:rsid w:val="00886A92"/>
    <w:rsid w:val="00886C36"/>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2743"/>
    <w:rsid w:val="0089318E"/>
    <w:rsid w:val="00893EE4"/>
    <w:rsid w:val="00894004"/>
    <w:rsid w:val="00894115"/>
    <w:rsid w:val="0089451B"/>
    <w:rsid w:val="008949E6"/>
    <w:rsid w:val="00894CA8"/>
    <w:rsid w:val="00894F70"/>
    <w:rsid w:val="00895468"/>
    <w:rsid w:val="0089553B"/>
    <w:rsid w:val="00895974"/>
    <w:rsid w:val="0089665D"/>
    <w:rsid w:val="008968C3"/>
    <w:rsid w:val="00896BF6"/>
    <w:rsid w:val="00896DDA"/>
    <w:rsid w:val="00896DFB"/>
    <w:rsid w:val="008970E2"/>
    <w:rsid w:val="0089715B"/>
    <w:rsid w:val="00897287"/>
    <w:rsid w:val="0089730A"/>
    <w:rsid w:val="0089731B"/>
    <w:rsid w:val="008974AD"/>
    <w:rsid w:val="00897789"/>
    <w:rsid w:val="0089788B"/>
    <w:rsid w:val="00897A83"/>
    <w:rsid w:val="00897ED6"/>
    <w:rsid w:val="008A02A5"/>
    <w:rsid w:val="008A04A8"/>
    <w:rsid w:val="008A06AC"/>
    <w:rsid w:val="008A0A19"/>
    <w:rsid w:val="008A0A94"/>
    <w:rsid w:val="008A0C01"/>
    <w:rsid w:val="008A0E53"/>
    <w:rsid w:val="008A13EA"/>
    <w:rsid w:val="008A1433"/>
    <w:rsid w:val="008A1525"/>
    <w:rsid w:val="008A1669"/>
    <w:rsid w:val="008A16FA"/>
    <w:rsid w:val="008A1855"/>
    <w:rsid w:val="008A1DDE"/>
    <w:rsid w:val="008A1FAE"/>
    <w:rsid w:val="008A1FB7"/>
    <w:rsid w:val="008A2349"/>
    <w:rsid w:val="008A278F"/>
    <w:rsid w:val="008A2ACE"/>
    <w:rsid w:val="008A349A"/>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7580"/>
    <w:rsid w:val="008A76E6"/>
    <w:rsid w:val="008A773F"/>
    <w:rsid w:val="008A7A1D"/>
    <w:rsid w:val="008A7B93"/>
    <w:rsid w:val="008B0153"/>
    <w:rsid w:val="008B03F7"/>
    <w:rsid w:val="008B0436"/>
    <w:rsid w:val="008B0CDA"/>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F"/>
    <w:rsid w:val="008B40BB"/>
    <w:rsid w:val="008B4206"/>
    <w:rsid w:val="008B48B5"/>
    <w:rsid w:val="008B5036"/>
    <w:rsid w:val="008B533A"/>
    <w:rsid w:val="008B552F"/>
    <w:rsid w:val="008B5CB8"/>
    <w:rsid w:val="008B5CFC"/>
    <w:rsid w:val="008B5F42"/>
    <w:rsid w:val="008B6150"/>
    <w:rsid w:val="008B6354"/>
    <w:rsid w:val="008B6458"/>
    <w:rsid w:val="008B6472"/>
    <w:rsid w:val="008B66E7"/>
    <w:rsid w:val="008B6744"/>
    <w:rsid w:val="008B682F"/>
    <w:rsid w:val="008B6933"/>
    <w:rsid w:val="008B6D5B"/>
    <w:rsid w:val="008B6F67"/>
    <w:rsid w:val="008B7571"/>
    <w:rsid w:val="008B768E"/>
    <w:rsid w:val="008B7743"/>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807"/>
    <w:rsid w:val="008C181E"/>
    <w:rsid w:val="008C1EF6"/>
    <w:rsid w:val="008C21A6"/>
    <w:rsid w:val="008C2262"/>
    <w:rsid w:val="008C28EE"/>
    <w:rsid w:val="008C294E"/>
    <w:rsid w:val="008C29CE"/>
    <w:rsid w:val="008C3225"/>
    <w:rsid w:val="008C323A"/>
    <w:rsid w:val="008C345C"/>
    <w:rsid w:val="008C347F"/>
    <w:rsid w:val="008C34D4"/>
    <w:rsid w:val="008C37AC"/>
    <w:rsid w:val="008C38AD"/>
    <w:rsid w:val="008C3CC2"/>
    <w:rsid w:val="008C401A"/>
    <w:rsid w:val="008C429A"/>
    <w:rsid w:val="008C4785"/>
    <w:rsid w:val="008C4D5F"/>
    <w:rsid w:val="008C4E48"/>
    <w:rsid w:val="008C5128"/>
    <w:rsid w:val="008C525C"/>
    <w:rsid w:val="008C5356"/>
    <w:rsid w:val="008C5490"/>
    <w:rsid w:val="008C5D1B"/>
    <w:rsid w:val="008C6526"/>
    <w:rsid w:val="008C6773"/>
    <w:rsid w:val="008C6A73"/>
    <w:rsid w:val="008C6AA4"/>
    <w:rsid w:val="008C74F0"/>
    <w:rsid w:val="008C7720"/>
    <w:rsid w:val="008C7A8E"/>
    <w:rsid w:val="008C7CAB"/>
    <w:rsid w:val="008C7ED2"/>
    <w:rsid w:val="008C7F4D"/>
    <w:rsid w:val="008D00D8"/>
    <w:rsid w:val="008D09E2"/>
    <w:rsid w:val="008D1124"/>
    <w:rsid w:val="008D1551"/>
    <w:rsid w:val="008D2360"/>
    <w:rsid w:val="008D236A"/>
    <w:rsid w:val="008D25A8"/>
    <w:rsid w:val="008D2615"/>
    <w:rsid w:val="008D2918"/>
    <w:rsid w:val="008D2929"/>
    <w:rsid w:val="008D2D3F"/>
    <w:rsid w:val="008D2DC1"/>
    <w:rsid w:val="008D2E1D"/>
    <w:rsid w:val="008D30C1"/>
    <w:rsid w:val="008D3690"/>
    <w:rsid w:val="008D38C4"/>
    <w:rsid w:val="008D3C67"/>
    <w:rsid w:val="008D3DE8"/>
    <w:rsid w:val="008D443D"/>
    <w:rsid w:val="008D45B4"/>
    <w:rsid w:val="008D46C3"/>
    <w:rsid w:val="008D4CB2"/>
    <w:rsid w:val="008D4D84"/>
    <w:rsid w:val="008D4E1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6C1"/>
    <w:rsid w:val="008E06C2"/>
    <w:rsid w:val="008E074A"/>
    <w:rsid w:val="008E0910"/>
    <w:rsid w:val="008E0A80"/>
    <w:rsid w:val="008E1010"/>
    <w:rsid w:val="008E1227"/>
    <w:rsid w:val="008E12E7"/>
    <w:rsid w:val="008E1916"/>
    <w:rsid w:val="008E1AE2"/>
    <w:rsid w:val="008E1FFE"/>
    <w:rsid w:val="008E21D7"/>
    <w:rsid w:val="008E21EC"/>
    <w:rsid w:val="008E2476"/>
    <w:rsid w:val="008E2549"/>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4E9C"/>
    <w:rsid w:val="008E51EC"/>
    <w:rsid w:val="008E544B"/>
    <w:rsid w:val="008E5661"/>
    <w:rsid w:val="008E5722"/>
    <w:rsid w:val="008E5CB7"/>
    <w:rsid w:val="008E6062"/>
    <w:rsid w:val="008E609D"/>
    <w:rsid w:val="008E6147"/>
    <w:rsid w:val="008E6149"/>
    <w:rsid w:val="008E61D3"/>
    <w:rsid w:val="008E6255"/>
    <w:rsid w:val="008E63B6"/>
    <w:rsid w:val="008E6552"/>
    <w:rsid w:val="008E6619"/>
    <w:rsid w:val="008E67C8"/>
    <w:rsid w:val="008E6AF9"/>
    <w:rsid w:val="008E6B9D"/>
    <w:rsid w:val="008E6D9A"/>
    <w:rsid w:val="008E6D9C"/>
    <w:rsid w:val="008E6DFC"/>
    <w:rsid w:val="008E72DA"/>
    <w:rsid w:val="008E7318"/>
    <w:rsid w:val="008E7958"/>
    <w:rsid w:val="008E79B2"/>
    <w:rsid w:val="008F0092"/>
    <w:rsid w:val="008F025D"/>
    <w:rsid w:val="008F0571"/>
    <w:rsid w:val="008F05F4"/>
    <w:rsid w:val="008F074C"/>
    <w:rsid w:val="008F1071"/>
    <w:rsid w:val="008F168F"/>
    <w:rsid w:val="008F1C0A"/>
    <w:rsid w:val="008F1DF6"/>
    <w:rsid w:val="008F1F30"/>
    <w:rsid w:val="008F2184"/>
    <w:rsid w:val="008F221C"/>
    <w:rsid w:val="008F25AF"/>
    <w:rsid w:val="008F261F"/>
    <w:rsid w:val="008F289B"/>
    <w:rsid w:val="008F2E55"/>
    <w:rsid w:val="008F313B"/>
    <w:rsid w:val="008F3170"/>
    <w:rsid w:val="008F31FF"/>
    <w:rsid w:val="008F329C"/>
    <w:rsid w:val="008F39A6"/>
    <w:rsid w:val="008F3A6E"/>
    <w:rsid w:val="008F4518"/>
    <w:rsid w:val="008F45A8"/>
    <w:rsid w:val="008F45C6"/>
    <w:rsid w:val="008F4BF0"/>
    <w:rsid w:val="008F4E9D"/>
    <w:rsid w:val="008F5459"/>
    <w:rsid w:val="008F57FD"/>
    <w:rsid w:val="008F5AC6"/>
    <w:rsid w:val="008F5B85"/>
    <w:rsid w:val="008F61C3"/>
    <w:rsid w:val="008F63B8"/>
    <w:rsid w:val="008F6A37"/>
    <w:rsid w:val="008F6F8A"/>
    <w:rsid w:val="008F7140"/>
    <w:rsid w:val="008F71C8"/>
    <w:rsid w:val="008F737F"/>
    <w:rsid w:val="008F740F"/>
    <w:rsid w:val="008F7477"/>
    <w:rsid w:val="008F799B"/>
    <w:rsid w:val="008F7BCB"/>
    <w:rsid w:val="008F7CBD"/>
    <w:rsid w:val="008F7CEC"/>
    <w:rsid w:val="008F7E19"/>
    <w:rsid w:val="00900AEC"/>
    <w:rsid w:val="00901306"/>
    <w:rsid w:val="009015CB"/>
    <w:rsid w:val="009018B0"/>
    <w:rsid w:val="00901BFD"/>
    <w:rsid w:val="00901D2C"/>
    <w:rsid w:val="00901E8B"/>
    <w:rsid w:val="00902068"/>
    <w:rsid w:val="00902181"/>
    <w:rsid w:val="009022AC"/>
    <w:rsid w:val="00902362"/>
    <w:rsid w:val="009028CD"/>
    <w:rsid w:val="00902A75"/>
    <w:rsid w:val="00902C34"/>
    <w:rsid w:val="00902EEF"/>
    <w:rsid w:val="00903019"/>
    <w:rsid w:val="00903083"/>
    <w:rsid w:val="0090322B"/>
    <w:rsid w:val="00903312"/>
    <w:rsid w:val="0090353F"/>
    <w:rsid w:val="00903662"/>
    <w:rsid w:val="0090374B"/>
    <w:rsid w:val="009039AF"/>
    <w:rsid w:val="00903ABC"/>
    <w:rsid w:val="00904056"/>
    <w:rsid w:val="009042BA"/>
    <w:rsid w:val="009043F4"/>
    <w:rsid w:val="009044AE"/>
    <w:rsid w:val="009044C6"/>
    <w:rsid w:val="00904707"/>
    <w:rsid w:val="00904883"/>
    <w:rsid w:val="009048B6"/>
    <w:rsid w:val="009048D5"/>
    <w:rsid w:val="009049A6"/>
    <w:rsid w:val="00904A2B"/>
    <w:rsid w:val="00904AE4"/>
    <w:rsid w:val="00904B5C"/>
    <w:rsid w:val="00904C16"/>
    <w:rsid w:val="00905133"/>
    <w:rsid w:val="0090540B"/>
    <w:rsid w:val="00905840"/>
    <w:rsid w:val="00905A39"/>
    <w:rsid w:val="00905A7C"/>
    <w:rsid w:val="00905C71"/>
    <w:rsid w:val="00906150"/>
    <w:rsid w:val="009061D4"/>
    <w:rsid w:val="00906202"/>
    <w:rsid w:val="0090690E"/>
    <w:rsid w:val="0090716D"/>
    <w:rsid w:val="009071E2"/>
    <w:rsid w:val="009076A9"/>
    <w:rsid w:val="009078E1"/>
    <w:rsid w:val="00907A67"/>
    <w:rsid w:val="00907A93"/>
    <w:rsid w:val="00907B06"/>
    <w:rsid w:val="00907C82"/>
    <w:rsid w:val="00907CBF"/>
    <w:rsid w:val="00907D7E"/>
    <w:rsid w:val="00907F19"/>
    <w:rsid w:val="00907F5C"/>
    <w:rsid w:val="009101FE"/>
    <w:rsid w:val="00910727"/>
    <w:rsid w:val="00910824"/>
    <w:rsid w:val="009109A0"/>
    <w:rsid w:val="00910BFF"/>
    <w:rsid w:val="009112A8"/>
    <w:rsid w:val="0091178A"/>
    <w:rsid w:val="009117CF"/>
    <w:rsid w:val="00911890"/>
    <w:rsid w:val="00911DEB"/>
    <w:rsid w:val="00911EC7"/>
    <w:rsid w:val="00911F2E"/>
    <w:rsid w:val="00911F88"/>
    <w:rsid w:val="00912651"/>
    <w:rsid w:val="00912AD0"/>
    <w:rsid w:val="00912B2F"/>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BD9"/>
    <w:rsid w:val="00915FF1"/>
    <w:rsid w:val="00916300"/>
    <w:rsid w:val="00916596"/>
    <w:rsid w:val="00916857"/>
    <w:rsid w:val="00916ACE"/>
    <w:rsid w:val="00917167"/>
    <w:rsid w:val="00917322"/>
    <w:rsid w:val="0091752E"/>
    <w:rsid w:val="009177EE"/>
    <w:rsid w:val="0091795E"/>
    <w:rsid w:val="00917FA2"/>
    <w:rsid w:val="009201B4"/>
    <w:rsid w:val="00920426"/>
    <w:rsid w:val="009209CC"/>
    <w:rsid w:val="00920CB0"/>
    <w:rsid w:val="0092105F"/>
    <w:rsid w:val="00921487"/>
    <w:rsid w:val="009215B4"/>
    <w:rsid w:val="009215C7"/>
    <w:rsid w:val="0092169E"/>
    <w:rsid w:val="009217DD"/>
    <w:rsid w:val="00921848"/>
    <w:rsid w:val="00921AAC"/>
    <w:rsid w:val="00921B35"/>
    <w:rsid w:val="00921B64"/>
    <w:rsid w:val="00921D17"/>
    <w:rsid w:val="00921F13"/>
    <w:rsid w:val="00921F62"/>
    <w:rsid w:val="009221AA"/>
    <w:rsid w:val="009223C1"/>
    <w:rsid w:val="00922611"/>
    <w:rsid w:val="00922AE2"/>
    <w:rsid w:val="009230F7"/>
    <w:rsid w:val="0092328D"/>
    <w:rsid w:val="00923694"/>
    <w:rsid w:val="009236A0"/>
    <w:rsid w:val="00923784"/>
    <w:rsid w:val="009239BD"/>
    <w:rsid w:val="009239BE"/>
    <w:rsid w:val="00923C74"/>
    <w:rsid w:val="00923FAC"/>
    <w:rsid w:val="00924088"/>
    <w:rsid w:val="00924185"/>
    <w:rsid w:val="009242B4"/>
    <w:rsid w:val="009242BB"/>
    <w:rsid w:val="00924533"/>
    <w:rsid w:val="0092456A"/>
    <w:rsid w:val="009245EB"/>
    <w:rsid w:val="00924A08"/>
    <w:rsid w:val="009253A1"/>
    <w:rsid w:val="00925606"/>
    <w:rsid w:val="009257B6"/>
    <w:rsid w:val="00925B70"/>
    <w:rsid w:val="00925B82"/>
    <w:rsid w:val="00925C39"/>
    <w:rsid w:val="00925DD1"/>
    <w:rsid w:val="00925DF3"/>
    <w:rsid w:val="00925F52"/>
    <w:rsid w:val="00926426"/>
    <w:rsid w:val="00926969"/>
    <w:rsid w:val="009272C3"/>
    <w:rsid w:val="0092764E"/>
    <w:rsid w:val="00927958"/>
    <w:rsid w:val="00927B77"/>
    <w:rsid w:val="00927C0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2BB"/>
    <w:rsid w:val="00935425"/>
    <w:rsid w:val="009355C9"/>
    <w:rsid w:val="00935614"/>
    <w:rsid w:val="0093562D"/>
    <w:rsid w:val="0093563E"/>
    <w:rsid w:val="00935679"/>
    <w:rsid w:val="009356E8"/>
    <w:rsid w:val="00935738"/>
    <w:rsid w:val="009357E6"/>
    <w:rsid w:val="00935A46"/>
    <w:rsid w:val="00935E27"/>
    <w:rsid w:val="00935EC6"/>
    <w:rsid w:val="00936049"/>
    <w:rsid w:val="009360FD"/>
    <w:rsid w:val="0093619F"/>
    <w:rsid w:val="009361C6"/>
    <w:rsid w:val="0093633B"/>
    <w:rsid w:val="0093654D"/>
    <w:rsid w:val="009367A2"/>
    <w:rsid w:val="00936987"/>
    <w:rsid w:val="009369F7"/>
    <w:rsid w:val="00937688"/>
    <w:rsid w:val="009378B3"/>
    <w:rsid w:val="0094000B"/>
    <w:rsid w:val="0094063B"/>
    <w:rsid w:val="00940755"/>
    <w:rsid w:val="0094078B"/>
    <w:rsid w:val="009409C2"/>
    <w:rsid w:val="00940D45"/>
    <w:rsid w:val="00940D48"/>
    <w:rsid w:val="00940E2C"/>
    <w:rsid w:val="009411A2"/>
    <w:rsid w:val="00941384"/>
    <w:rsid w:val="00941445"/>
    <w:rsid w:val="009414D4"/>
    <w:rsid w:val="0094162F"/>
    <w:rsid w:val="0094167A"/>
    <w:rsid w:val="00941AAF"/>
    <w:rsid w:val="00941DEC"/>
    <w:rsid w:val="0094208D"/>
    <w:rsid w:val="009427EC"/>
    <w:rsid w:val="0094285C"/>
    <w:rsid w:val="00942B73"/>
    <w:rsid w:val="00942B8C"/>
    <w:rsid w:val="00943289"/>
    <w:rsid w:val="0094369B"/>
    <w:rsid w:val="009436D9"/>
    <w:rsid w:val="0094370D"/>
    <w:rsid w:val="00943921"/>
    <w:rsid w:val="0094394B"/>
    <w:rsid w:val="009439C2"/>
    <w:rsid w:val="00943C77"/>
    <w:rsid w:val="00943D59"/>
    <w:rsid w:val="009446C3"/>
    <w:rsid w:val="00944AA1"/>
    <w:rsid w:val="00944C8A"/>
    <w:rsid w:val="00944D6E"/>
    <w:rsid w:val="00944F87"/>
    <w:rsid w:val="009452B1"/>
    <w:rsid w:val="009452CF"/>
    <w:rsid w:val="009453A4"/>
    <w:rsid w:val="009454D8"/>
    <w:rsid w:val="00945833"/>
    <w:rsid w:val="00945935"/>
    <w:rsid w:val="00945B19"/>
    <w:rsid w:val="00945B6E"/>
    <w:rsid w:val="00945B8E"/>
    <w:rsid w:val="00945D56"/>
    <w:rsid w:val="00945FBE"/>
    <w:rsid w:val="009461C8"/>
    <w:rsid w:val="009463CF"/>
    <w:rsid w:val="009465CB"/>
    <w:rsid w:val="00946674"/>
    <w:rsid w:val="009468C3"/>
    <w:rsid w:val="00946A11"/>
    <w:rsid w:val="00946A8A"/>
    <w:rsid w:val="00946AC5"/>
    <w:rsid w:val="00946ADB"/>
    <w:rsid w:val="00946CD2"/>
    <w:rsid w:val="00946E51"/>
    <w:rsid w:val="009471E8"/>
    <w:rsid w:val="009473DE"/>
    <w:rsid w:val="009473EF"/>
    <w:rsid w:val="00947ADE"/>
    <w:rsid w:val="00947CEA"/>
    <w:rsid w:val="00947F79"/>
    <w:rsid w:val="00950121"/>
    <w:rsid w:val="00950960"/>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03"/>
    <w:rsid w:val="0095336F"/>
    <w:rsid w:val="00953626"/>
    <w:rsid w:val="0095396A"/>
    <w:rsid w:val="00953A29"/>
    <w:rsid w:val="00953B49"/>
    <w:rsid w:val="00953E61"/>
    <w:rsid w:val="0095401F"/>
    <w:rsid w:val="00954076"/>
    <w:rsid w:val="00954559"/>
    <w:rsid w:val="00954691"/>
    <w:rsid w:val="009547B0"/>
    <w:rsid w:val="0095480D"/>
    <w:rsid w:val="00954D5F"/>
    <w:rsid w:val="00954EE3"/>
    <w:rsid w:val="00954FDF"/>
    <w:rsid w:val="00954FF8"/>
    <w:rsid w:val="009556BE"/>
    <w:rsid w:val="0095575A"/>
    <w:rsid w:val="009557B0"/>
    <w:rsid w:val="009559BB"/>
    <w:rsid w:val="00955C1C"/>
    <w:rsid w:val="00955E35"/>
    <w:rsid w:val="00955ECD"/>
    <w:rsid w:val="009563E0"/>
    <w:rsid w:val="00956679"/>
    <w:rsid w:val="00956698"/>
    <w:rsid w:val="009566DA"/>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872"/>
    <w:rsid w:val="00963FA1"/>
    <w:rsid w:val="009641F6"/>
    <w:rsid w:val="0096429F"/>
    <w:rsid w:val="00964353"/>
    <w:rsid w:val="009649B9"/>
    <w:rsid w:val="00964B0B"/>
    <w:rsid w:val="00964B39"/>
    <w:rsid w:val="00964C09"/>
    <w:rsid w:val="009653EA"/>
    <w:rsid w:val="00965576"/>
    <w:rsid w:val="00965AD7"/>
    <w:rsid w:val="00965BAB"/>
    <w:rsid w:val="00966234"/>
    <w:rsid w:val="00966635"/>
    <w:rsid w:val="0096674C"/>
    <w:rsid w:val="00966AF1"/>
    <w:rsid w:val="00966BEC"/>
    <w:rsid w:val="00966CBE"/>
    <w:rsid w:val="0096735C"/>
    <w:rsid w:val="00967538"/>
    <w:rsid w:val="0096768E"/>
    <w:rsid w:val="009676B0"/>
    <w:rsid w:val="009676FF"/>
    <w:rsid w:val="00967B67"/>
    <w:rsid w:val="00967C96"/>
    <w:rsid w:val="00967D7D"/>
    <w:rsid w:val="009700C7"/>
    <w:rsid w:val="00970483"/>
    <w:rsid w:val="00970AFA"/>
    <w:rsid w:val="00970BF5"/>
    <w:rsid w:val="00970C77"/>
    <w:rsid w:val="00970C8F"/>
    <w:rsid w:val="00970C9D"/>
    <w:rsid w:val="00970EC8"/>
    <w:rsid w:val="00970EDD"/>
    <w:rsid w:val="00970F76"/>
    <w:rsid w:val="00971250"/>
    <w:rsid w:val="00971301"/>
    <w:rsid w:val="00971307"/>
    <w:rsid w:val="0097153E"/>
    <w:rsid w:val="009715FA"/>
    <w:rsid w:val="00971AC3"/>
    <w:rsid w:val="00971CF6"/>
    <w:rsid w:val="00971D35"/>
    <w:rsid w:val="0097264F"/>
    <w:rsid w:val="00972CA5"/>
    <w:rsid w:val="00972FA1"/>
    <w:rsid w:val="00973317"/>
    <w:rsid w:val="009733D7"/>
    <w:rsid w:val="00973B18"/>
    <w:rsid w:val="00973D89"/>
    <w:rsid w:val="00973E64"/>
    <w:rsid w:val="00973EFF"/>
    <w:rsid w:val="00974286"/>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498"/>
    <w:rsid w:val="00977856"/>
    <w:rsid w:val="00977D1D"/>
    <w:rsid w:val="00977F1F"/>
    <w:rsid w:val="009801D5"/>
    <w:rsid w:val="00980D49"/>
    <w:rsid w:val="00980E29"/>
    <w:rsid w:val="009811DC"/>
    <w:rsid w:val="00981386"/>
    <w:rsid w:val="0098147E"/>
    <w:rsid w:val="0098155E"/>
    <w:rsid w:val="00981567"/>
    <w:rsid w:val="009815A5"/>
    <w:rsid w:val="00981D05"/>
    <w:rsid w:val="00981DDE"/>
    <w:rsid w:val="00981EB6"/>
    <w:rsid w:val="009820BB"/>
    <w:rsid w:val="0098215E"/>
    <w:rsid w:val="0098226E"/>
    <w:rsid w:val="009823C4"/>
    <w:rsid w:val="009827C3"/>
    <w:rsid w:val="009828FE"/>
    <w:rsid w:val="00982E3D"/>
    <w:rsid w:val="00983136"/>
    <w:rsid w:val="00983334"/>
    <w:rsid w:val="00983486"/>
    <w:rsid w:val="00983718"/>
    <w:rsid w:val="009837E1"/>
    <w:rsid w:val="00983EA0"/>
    <w:rsid w:val="00983EA7"/>
    <w:rsid w:val="00983F3B"/>
    <w:rsid w:val="00983FE6"/>
    <w:rsid w:val="0098433B"/>
    <w:rsid w:val="0098437A"/>
    <w:rsid w:val="009843D7"/>
    <w:rsid w:val="009846B0"/>
    <w:rsid w:val="009846D8"/>
    <w:rsid w:val="0098472A"/>
    <w:rsid w:val="00984B6C"/>
    <w:rsid w:val="00984E31"/>
    <w:rsid w:val="00984F54"/>
    <w:rsid w:val="00985B31"/>
    <w:rsid w:val="00985B6F"/>
    <w:rsid w:val="00985B8C"/>
    <w:rsid w:val="00985D17"/>
    <w:rsid w:val="00985EFD"/>
    <w:rsid w:val="00986207"/>
    <w:rsid w:val="00986900"/>
    <w:rsid w:val="00986BF2"/>
    <w:rsid w:val="00986CE9"/>
    <w:rsid w:val="00986DBA"/>
    <w:rsid w:val="00987032"/>
    <w:rsid w:val="009871C9"/>
    <w:rsid w:val="00987571"/>
    <w:rsid w:val="009875AF"/>
    <w:rsid w:val="0098762B"/>
    <w:rsid w:val="0098782F"/>
    <w:rsid w:val="00987D09"/>
    <w:rsid w:val="00987E41"/>
    <w:rsid w:val="0099046E"/>
    <w:rsid w:val="009906AA"/>
    <w:rsid w:val="0099080A"/>
    <w:rsid w:val="00990BC7"/>
    <w:rsid w:val="0099150C"/>
    <w:rsid w:val="00991955"/>
    <w:rsid w:val="0099199F"/>
    <w:rsid w:val="00991AB0"/>
    <w:rsid w:val="00991AC9"/>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BDA"/>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C0B"/>
    <w:rsid w:val="00996D22"/>
    <w:rsid w:val="00996E61"/>
    <w:rsid w:val="00996FA6"/>
    <w:rsid w:val="0099708F"/>
    <w:rsid w:val="009971D4"/>
    <w:rsid w:val="00997497"/>
    <w:rsid w:val="009974D7"/>
    <w:rsid w:val="00997E11"/>
    <w:rsid w:val="00997F7D"/>
    <w:rsid w:val="009A028C"/>
    <w:rsid w:val="009A0403"/>
    <w:rsid w:val="009A0411"/>
    <w:rsid w:val="009A0428"/>
    <w:rsid w:val="009A05B6"/>
    <w:rsid w:val="009A071B"/>
    <w:rsid w:val="009A0762"/>
    <w:rsid w:val="009A08AD"/>
    <w:rsid w:val="009A09A4"/>
    <w:rsid w:val="009A0B25"/>
    <w:rsid w:val="009A0E25"/>
    <w:rsid w:val="009A0EA8"/>
    <w:rsid w:val="009A100F"/>
    <w:rsid w:val="009A11C3"/>
    <w:rsid w:val="009A1276"/>
    <w:rsid w:val="009A144F"/>
    <w:rsid w:val="009A156B"/>
    <w:rsid w:val="009A1615"/>
    <w:rsid w:val="009A16AF"/>
    <w:rsid w:val="009A186D"/>
    <w:rsid w:val="009A195D"/>
    <w:rsid w:val="009A1E74"/>
    <w:rsid w:val="009A1F95"/>
    <w:rsid w:val="009A2A05"/>
    <w:rsid w:val="009A2A8C"/>
    <w:rsid w:val="009A2B9E"/>
    <w:rsid w:val="009A2DA9"/>
    <w:rsid w:val="009A2EC7"/>
    <w:rsid w:val="009A3205"/>
    <w:rsid w:val="009A38D8"/>
    <w:rsid w:val="009A3D0A"/>
    <w:rsid w:val="009A3E10"/>
    <w:rsid w:val="009A3EC0"/>
    <w:rsid w:val="009A3F5E"/>
    <w:rsid w:val="009A41E7"/>
    <w:rsid w:val="009A428B"/>
    <w:rsid w:val="009A43A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A7EF7"/>
    <w:rsid w:val="009B0C17"/>
    <w:rsid w:val="009B0E14"/>
    <w:rsid w:val="009B10D3"/>
    <w:rsid w:val="009B1956"/>
    <w:rsid w:val="009B1CC5"/>
    <w:rsid w:val="009B1D68"/>
    <w:rsid w:val="009B2D72"/>
    <w:rsid w:val="009B2E2E"/>
    <w:rsid w:val="009B3742"/>
    <w:rsid w:val="009B37D4"/>
    <w:rsid w:val="009B38EC"/>
    <w:rsid w:val="009B3C55"/>
    <w:rsid w:val="009B410C"/>
    <w:rsid w:val="009B41A7"/>
    <w:rsid w:val="009B47B0"/>
    <w:rsid w:val="009B4AF0"/>
    <w:rsid w:val="009B4C67"/>
    <w:rsid w:val="009B50A1"/>
    <w:rsid w:val="009B53E6"/>
    <w:rsid w:val="009B5462"/>
    <w:rsid w:val="009B54DB"/>
    <w:rsid w:val="009B57CA"/>
    <w:rsid w:val="009B58E1"/>
    <w:rsid w:val="009B5DDC"/>
    <w:rsid w:val="009B5E70"/>
    <w:rsid w:val="009B614D"/>
    <w:rsid w:val="009B68B1"/>
    <w:rsid w:val="009B6992"/>
    <w:rsid w:val="009B751A"/>
    <w:rsid w:val="009B7C65"/>
    <w:rsid w:val="009B7DCB"/>
    <w:rsid w:val="009B7EC2"/>
    <w:rsid w:val="009B7FD0"/>
    <w:rsid w:val="009C0089"/>
    <w:rsid w:val="009C024D"/>
    <w:rsid w:val="009C0364"/>
    <w:rsid w:val="009C0469"/>
    <w:rsid w:val="009C04EA"/>
    <w:rsid w:val="009C0693"/>
    <w:rsid w:val="009C074B"/>
    <w:rsid w:val="009C09C7"/>
    <w:rsid w:val="009C0C1F"/>
    <w:rsid w:val="009C10F7"/>
    <w:rsid w:val="009C1158"/>
    <w:rsid w:val="009C1265"/>
    <w:rsid w:val="009C17B6"/>
    <w:rsid w:val="009C180C"/>
    <w:rsid w:val="009C1987"/>
    <w:rsid w:val="009C1ACD"/>
    <w:rsid w:val="009C1B40"/>
    <w:rsid w:val="009C1B8A"/>
    <w:rsid w:val="009C1ED4"/>
    <w:rsid w:val="009C25E8"/>
    <w:rsid w:val="009C2645"/>
    <w:rsid w:val="009C2A8B"/>
    <w:rsid w:val="009C2ABD"/>
    <w:rsid w:val="009C2B5D"/>
    <w:rsid w:val="009C33BF"/>
    <w:rsid w:val="009C3780"/>
    <w:rsid w:val="009C3B25"/>
    <w:rsid w:val="009C3EDF"/>
    <w:rsid w:val="009C408B"/>
    <w:rsid w:val="009C4442"/>
    <w:rsid w:val="009C4823"/>
    <w:rsid w:val="009C4B77"/>
    <w:rsid w:val="009C4BEA"/>
    <w:rsid w:val="009C4C10"/>
    <w:rsid w:val="009C5127"/>
    <w:rsid w:val="009C56F6"/>
    <w:rsid w:val="009C5702"/>
    <w:rsid w:val="009C5A20"/>
    <w:rsid w:val="009C609A"/>
    <w:rsid w:val="009C6402"/>
    <w:rsid w:val="009C647A"/>
    <w:rsid w:val="009C68DA"/>
    <w:rsid w:val="009C6983"/>
    <w:rsid w:val="009C6A95"/>
    <w:rsid w:val="009C6DED"/>
    <w:rsid w:val="009C76D5"/>
    <w:rsid w:val="009C76E6"/>
    <w:rsid w:val="009C7E10"/>
    <w:rsid w:val="009C7EB8"/>
    <w:rsid w:val="009D0147"/>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3877"/>
    <w:rsid w:val="009D3E09"/>
    <w:rsid w:val="009D405B"/>
    <w:rsid w:val="009D42F4"/>
    <w:rsid w:val="009D4500"/>
    <w:rsid w:val="009D45D6"/>
    <w:rsid w:val="009D48BA"/>
    <w:rsid w:val="009D491E"/>
    <w:rsid w:val="009D4D16"/>
    <w:rsid w:val="009D4D24"/>
    <w:rsid w:val="009D4F7D"/>
    <w:rsid w:val="009D4FF7"/>
    <w:rsid w:val="009D5051"/>
    <w:rsid w:val="009D5071"/>
    <w:rsid w:val="009D541F"/>
    <w:rsid w:val="009D56B2"/>
    <w:rsid w:val="009D5D9D"/>
    <w:rsid w:val="009D6560"/>
    <w:rsid w:val="009D66E5"/>
    <w:rsid w:val="009D6AF6"/>
    <w:rsid w:val="009D7509"/>
    <w:rsid w:val="009D7570"/>
    <w:rsid w:val="009D75C7"/>
    <w:rsid w:val="009D76B8"/>
    <w:rsid w:val="009D79B9"/>
    <w:rsid w:val="009D7CA9"/>
    <w:rsid w:val="009D7E0C"/>
    <w:rsid w:val="009E002C"/>
    <w:rsid w:val="009E005D"/>
    <w:rsid w:val="009E027A"/>
    <w:rsid w:val="009E029C"/>
    <w:rsid w:val="009E0764"/>
    <w:rsid w:val="009E0AB4"/>
    <w:rsid w:val="009E0D3D"/>
    <w:rsid w:val="009E0ED4"/>
    <w:rsid w:val="009E0F06"/>
    <w:rsid w:val="009E10B9"/>
    <w:rsid w:val="009E1118"/>
    <w:rsid w:val="009E11CA"/>
    <w:rsid w:val="009E1277"/>
    <w:rsid w:val="009E1370"/>
    <w:rsid w:val="009E1511"/>
    <w:rsid w:val="009E193F"/>
    <w:rsid w:val="009E196A"/>
    <w:rsid w:val="009E1AB1"/>
    <w:rsid w:val="009E1AFA"/>
    <w:rsid w:val="009E1B1B"/>
    <w:rsid w:val="009E1B48"/>
    <w:rsid w:val="009E1CAC"/>
    <w:rsid w:val="009E1EF5"/>
    <w:rsid w:val="009E1EFA"/>
    <w:rsid w:val="009E233E"/>
    <w:rsid w:val="009E278D"/>
    <w:rsid w:val="009E28C5"/>
    <w:rsid w:val="009E29A6"/>
    <w:rsid w:val="009E2F47"/>
    <w:rsid w:val="009E2FDC"/>
    <w:rsid w:val="009E3489"/>
    <w:rsid w:val="009E36B9"/>
    <w:rsid w:val="009E3A27"/>
    <w:rsid w:val="009E3B02"/>
    <w:rsid w:val="009E3C7C"/>
    <w:rsid w:val="009E3E17"/>
    <w:rsid w:val="009E3E6B"/>
    <w:rsid w:val="009E426D"/>
    <w:rsid w:val="009E42D5"/>
    <w:rsid w:val="009E447F"/>
    <w:rsid w:val="009E49DA"/>
    <w:rsid w:val="009E4A7E"/>
    <w:rsid w:val="009E4C90"/>
    <w:rsid w:val="009E4C9E"/>
    <w:rsid w:val="009E5109"/>
    <w:rsid w:val="009E51E8"/>
    <w:rsid w:val="009E5285"/>
    <w:rsid w:val="009E5635"/>
    <w:rsid w:val="009E595E"/>
    <w:rsid w:val="009E5D54"/>
    <w:rsid w:val="009E5DF0"/>
    <w:rsid w:val="009E5EA7"/>
    <w:rsid w:val="009E623C"/>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2AC"/>
    <w:rsid w:val="009F1382"/>
    <w:rsid w:val="009F1A91"/>
    <w:rsid w:val="009F1C0F"/>
    <w:rsid w:val="009F1D76"/>
    <w:rsid w:val="009F2181"/>
    <w:rsid w:val="009F2283"/>
    <w:rsid w:val="009F2431"/>
    <w:rsid w:val="009F246B"/>
    <w:rsid w:val="009F26B0"/>
    <w:rsid w:val="009F2898"/>
    <w:rsid w:val="009F2A53"/>
    <w:rsid w:val="009F2E3A"/>
    <w:rsid w:val="009F2F90"/>
    <w:rsid w:val="009F3A9E"/>
    <w:rsid w:val="009F3AED"/>
    <w:rsid w:val="009F3B8A"/>
    <w:rsid w:val="009F3C18"/>
    <w:rsid w:val="009F3EAB"/>
    <w:rsid w:val="009F43B9"/>
    <w:rsid w:val="009F448F"/>
    <w:rsid w:val="009F44A0"/>
    <w:rsid w:val="009F45C2"/>
    <w:rsid w:val="009F4629"/>
    <w:rsid w:val="009F4700"/>
    <w:rsid w:val="009F492A"/>
    <w:rsid w:val="009F4A65"/>
    <w:rsid w:val="009F5044"/>
    <w:rsid w:val="009F50EF"/>
    <w:rsid w:val="009F5817"/>
    <w:rsid w:val="009F58F4"/>
    <w:rsid w:val="009F5963"/>
    <w:rsid w:val="009F59DB"/>
    <w:rsid w:val="009F5B0E"/>
    <w:rsid w:val="009F5B45"/>
    <w:rsid w:val="009F5C05"/>
    <w:rsid w:val="009F5E24"/>
    <w:rsid w:val="009F60B8"/>
    <w:rsid w:val="009F6438"/>
    <w:rsid w:val="009F64B7"/>
    <w:rsid w:val="009F65E5"/>
    <w:rsid w:val="009F66B1"/>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16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4D87"/>
    <w:rsid w:val="00A0529F"/>
    <w:rsid w:val="00A0567B"/>
    <w:rsid w:val="00A058C3"/>
    <w:rsid w:val="00A05985"/>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0B"/>
    <w:rsid w:val="00A10ED2"/>
    <w:rsid w:val="00A11029"/>
    <w:rsid w:val="00A1130C"/>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2E95"/>
    <w:rsid w:val="00A132F9"/>
    <w:rsid w:val="00A136C2"/>
    <w:rsid w:val="00A139AC"/>
    <w:rsid w:val="00A13B26"/>
    <w:rsid w:val="00A13EB1"/>
    <w:rsid w:val="00A140CE"/>
    <w:rsid w:val="00A14130"/>
    <w:rsid w:val="00A141C8"/>
    <w:rsid w:val="00A14B01"/>
    <w:rsid w:val="00A14BDF"/>
    <w:rsid w:val="00A14D31"/>
    <w:rsid w:val="00A14F54"/>
    <w:rsid w:val="00A14F9A"/>
    <w:rsid w:val="00A154A8"/>
    <w:rsid w:val="00A1551F"/>
    <w:rsid w:val="00A15563"/>
    <w:rsid w:val="00A15B63"/>
    <w:rsid w:val="00A15E22"/>
    <w:rsid w:val="00A15EC2"/>
    <w:rsid w:val="00A15F6E"/>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271"/>
    <w:rsid w:val="00A203D2"/>
    <w:rsid w:val="00A2055F"/>
    <w:rsid w:val="00A208E1"/>
    <w:rsid w:val="00A20AB5"/>
    <w:rsid w:val="00A20B92"/>
    <w:rsid w:val="00A20FE9"/>
    <w:rsid w:val="00A214BC"/>
    <w:rsid w:val="00A21B3D"/>
    <w:rsid w:val="00A21EF9"/>
    <w:rsid w:val="00A21F78"/>
    <w:rsid w:val="00A2207D"/>
    <w:rsid w:val="00A220CC"/>
    <w:rsid w:val="00A22544"/>
    <w:rsid w:val="00A225AC"/>
    <w:rsid w:val="00A22688"/>
    <w:rsid w:val="00A22953"/>
    <w:rsid w:val="00A22BAD"/>
    <w:rsid w:val="00A22DB4"/>
    <w:rsid w:val="00A231D5"/>
    <w:rsid w:val="00A23367"/>
    <w:rsid w:val="00A233F5"/>
    <w:rsid w:val="00A234E2"/>
    <w:rsid w:val="00A23ABA"/>
    <w:rsid w:val="00A24104"/>
    <w:rsid w:val="00A241A1"/>
    <w:rsid w:val="00A241A9"/>
    <w:rsid w:val="00A24269"/>
    <w:rsid w:val="00A24340"/>
    <w:rsid w:val="00A244C3"/>
    <w:rsid w:val="00A246EC"/>
    <w:rsid w:val="00A247F1"/>
    <w:rsid w:val="00A2489B"/>
    <w:rsid w:val="00A24B08"/>
    <w:rsid w:val="00A24C07"/>
    <w:rsid w:val="00A2576C"/>
    <w:rsid w:val="00A25D63"/>
    <w:rsid w:val="00A2635C"/>
    <w:rsid w:val="00A26409"/>
    <w:rsid w:val="00A267CB"/>
    <w:rsid w:val="00A26B01"/>
    <w:rsid w:val="00A26B26"/>
    <w:rsid w:val="00A27147"/>
    <w:rsid w:val="00A27353"/>
    <w:rsid w:val="00A27485"/>
    <w:rsid w:val="00A27D3C"/>
    <w:rsid w:val="00A27F0A"/>
    <w:rsid w:val="00A303B5"/>
    <w:rsid w:val="00A3041F"/>
    <w:rsid w:val="00A30568"/>
    <w:rsid w:val="00A306BF"/>
    <w:rsid w:val="00A30883"/>
    <w:rsid w:val="00A30A31"/>
    <w:rsid w:val="00A30AF1"/>
    <w:rsid w:val="00A30B8B"/>
    <w:rsid w:val="00A30C32"/>
    <w:rsid w:val="00A30DA9"/>
    <w:rsid w:val="00A30F1B"/>
    <w:rsid w:val="00A30F60"/>
    <w:rsid w:val="00A31010"/>
    <w:rsid w:val="00A3123B"/>
    <w:rsid w:val="00A31376"/>
    <w:rsid w:val="00A3138B"/>
    <w:rsid w:val="00A31412"/>
    <w:rsid w:val="00A3143A"/>
    <w:rsid w:val="00A31481"/>
    <w:rsid w:val="00A31649"/>
    <w:rsid w:val="00A31A87"/>
    <w:rsid w:val="00A31AF5"/>
    <w:rsid w:val="00A31D38"/>
    <w:rsid w:val="00A31F32"/>
    <w:rsid w:val="00A31F65"/>
    <w:rsid w:val="00A321FB"/>
    <w:rsid w:val="00A3235E"/>
    <w:rsid w:val="00A32739"/>
    <w:rsid w:val="00A32743"/>
    <w:rsid w:val="00A3282D"/>
    <w:rsid w:val="00A32CD5"/>
    <w:rsid w:val="00A32D69"/>
    <w:rsid w:val="00A32EB4"/>
    <w:rsid w:val="00A332CB"/>
    <w:rsid w:val="00A33608"/>
    <w:rsid w:val="00A33855"/>
    <w:rsid w:val="00A338C7"/>
    <w:rsid w:val="00A33CF7"/>
    <w:rsid w:val="00A341FA"/>
    <w:rsid w:val="00A343BB"/>
    <w:rsid w:val="00A3443E"/>
    <w:rsid w:val="00A345D2"/>
    <w:rsid w:val="00A347AE"/>
    <w:rsid w:val="00A3482E"/>
    <w:rsid w:val="00A34C7A"/>
    <w:rsid w:val="00A34D35"/>
    <w:rsid w:val="00A34F45"/>
    <w:rsid w:val="00A35403"/>
    <w:rsid w:val="00A35668"/>
    <w:rsid w:val="00A35984"/>
    <w:rsid w:val="00A359ED"/>
    <w:rsid w:val="00A36630"/>
    <w:rsid w:val="00A36BE3"/>
    <w:rsid w:val="00A36E52"/>
    <w:rsid w:val="00A36E63"/>
    <w:rsid w:val="00A375B7"/>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1C8"/>
    <w:rsid w:val="00A4156B"/>
    <w:rsid w:val="00A4161C"/>
    <w:rsid w:val="00A4254B"/>
    <w:rsid w:val="00A42651"/>
    <w:rsid w:val="00A427D7"/>
    <w:rsid w:val="00A42CC1"/>
    <w:rsid w:val="00A42FD6"/>
    <w:rsid w:val="00A43039"/>
    <w:rsid w:val="00A435F3"/>
    <w:rsid w:val="00A436C2"/>
    <w:rsid w:val="00A438A4"/>
    <w:rsid w:val="00A43BA1"/>
    <w:rsid w:val="00A43CED"/>
    <w:rsid w:val="00A43EFD"/>
    <w:rsid w:val="00A43FCE"/>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23F"/>
    <w:rsid w:val="00A5041E"/>
    <w:rsid w:val="00A50670"/>
    <w:rsid w:val="00A50BC4"/>
    <w:rsid w:val="00A50EF9"/>
    <w:rsid w:val="00A51038"/>
    <w:rsid w:val="00A51156"/>
    <w:rsid w:val="00A51952"/>
    <w:rsid w:val="00A51F1C"/>
    <w:rsid w:val="00A522FF"/>
    <w:rsid w:val="00A523A3"/>
    <w:rsid w:val="00A5241E"/>
    <w:rsid w:val="00A5244B"/>
    <w:rsid w:val="00A52525"/>
    <w:rsid w:val="00A52906"/>
    <w:rsid w:val="00A52D21"/>
    <w:rsid w:val="00A53A1D"/>
    <w:rsid w:val="00A53A90"/>
    <w:rsid w:val="00A53E8B"/>
    <w:rsid w:val="00A5477A"/>
    <w:rsid w:val="00A54A4C"/>
    <w:rsid w:val="00A54C57"/>
    <w:rsid w:val="00A54E83"/>
    <w:rsid w:val="00A552A3"/>
    <w:rsid w:val="00A556C6"/>
    <w:rsid w:val="00A55D89"/>
    <w:rsid w:val="00A55DBE"/>
    <w:rsid w:val="00A56081"/>
    <w:rsid w:val="00A560C6"/>
    <w:rsid w:val="00A56486"/>
    <w:rsid w:val="00A56651"/>
    <w:rsid w:val="00A56660"/>
    <w:rsid w:val="00A56677"/>
    <w:rsid w:val="00A56B4E"/>
    <w:rsid w:val="00A56D47"/>
    <w:rsid w:val="00A56EC1"/>
    <w:rsid w:val="00A5706D"/>
    <w:rsid w:val="00A5749E"/>
    <w:rsid w:val="00A57721"/>
    <w:rsid w:val="00A57ABF"/>
    <w:rsid w:val="00A600F2"/>
    <w:rsid w:val="00A601ED"/>
    <w:rsid w:val="00A60630"/>
    <w:rsid w:val="00A60DD5"/>
    <w:rsid w:val="00A612F4"/>
    <w:rsid w:val="00A61395"/>
    <w:rsid w:val="00A616C3"/>
    <w:rsid w:val="00A617D2"/>
    <w:rsid w:val="00A61E23"/>
    <w:rsid w:val="00A62008"/>
    <w:rsid w:val="00A622EF"/>
    <w:rsid w:val="00A623D7"/>
    <w:rsid w:val="00A62487"/>
    <w:rsid w:val="00A62913"/>
    <w:rsid w:val="00A62C75"/>
    <w:rsid w:val="00A62EAC"/>
    <w:rsid w:val="00A62FF0"/>
    <w:rsid w:val="00A63438"/>
    <w:rsid w:val="00A63CCE"/>
    <w:rsid w:val="00A63EF2"/>
    <w:rsid w:val="00A643AE"/>
    <w:rsid w:val="00A64693"/>
    <w:rsid w:val="00A64835"/>
    <w:rsid w:val="00A648E8"/>
    <w:rsid w:val="00A64ECE"/>
    <w:rsid w:val="00A6515D"/>
    <w:rsid w:val="00A652DF"/>
    <w:rsid w:val="00A652F0"/>
    <w:rsid w:val="00A659F3"/>
    <w:rsid w:val="00A65FAC"/>
    <w:rsid w:val="00A66348"/>
    <w:rsid w:val="00A66613"/>
    <w:rsid w:val="00A66947"/>
    <w:rsid w:val="00A67AFC"/>
    <w:rsid w:val="00A67BB8"/>
    <w:rsid w:val="00A67C6B"/>
    <w:rsid w:val="00A708EE"/>
    <w:rsid w:val="00A70AAC"/>
    <w:rsid w:val="00A70DC3"/>
    <w:rsid w:val="00A70F9E"/>
    <w:rsid w:val="00A719B5"/>
    <w:rsid w:val="00A71DF7"/>
    <w:rsid w:val="00A724C5"/>
    <w:rsid w:val="00A73A3B"/>
    <w:rsid w:val="00A73C00"/>
    <w:rsid w:val="00A741E0"/>
    <w:rsid w:val="00A74610"/>
    <w:rsid w:val="00A7479A"/>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06E"/>
    <w:rsid w:val="00A801E0"/>
    <w:rsid w:val="00A807EA"/>
    <w:rsid w:val="00A809A6"/>
    <w:rsid w:val="00A80C64"/>
    <w:rsid w:val="00A80E0B"/>
    <w:rsid w:val="00A81227"/>
    <w:rsid w:val="00A813E5"/>
    <w:rsid w:val="00A815C4"/>
    <w:rsid w:val="00A81749"/>
    <w:rsid w:val="00A81FD2"/>
    <w:rsid w:val="00A824EC"/>
    <w:rsid w:val="00A82685"/>
    <w:rsid w:val="00A82694"/>
    <w:rsid w:val="00A82C5F"/>
    <w:rsid w:val="00A82CF6"/>
    <w:rsid w:val="00A834F8"/>
    <w:rsid w:val="00A835ED"/>
    <w:rsid w:val="00A837D4"/>
    <w:rsid w:val="00A8380A"/>
    <w:rsid w:val="00A8386C"/>
    <w:rsid w:val="00A8386D"/>
    <w:rsid w:val="00A8387E"/>
    <w:rsid w:val="00A83B5C"/>
    <w:rsid w:val="00A83C6A"/>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B6F"/>
    <w:rsid w:val="00A86D43"/>
    <w:rsid w:val="00A86F75"/>
    <w:rsid w:val="00A86FDB"/>
    <w:rsid w:val="00A87081"/>
    <w:rsid w:val="00A87233"/>
    <w:rsid w:val="00A8728F"/>
    <w:rsid w:val="00A87B56"/>
    <w:rsid w:val="00A87BDE"/>
    <w:rsid w:val="00A87CF6"/>
    <w:rsid w:val="00A900BD"/>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617"/>
    <w:rsid w:val="00A9475E"/>
    <w:rsid w:val="00A94918"/>
    <w:rsid w:val="00A94930"/>
    <w:rsid w:val="00A94A42"/>
    <w:rsid w:val="00A94AD6"/>
    <w:rsid w:val="00A94C4E"/>
    <w:rsid w:val="00A94F82"/>
    <w:rsid w:val="00A950A3"/>
    <w:rsid w:val="00A95166"/>
    <w:rsid w:val="00A95241"/>
    <w:rsid w:val="00A95278"/>
    <w:rsid w:val="00A95B9C"/>
    <w:rsid w:val="00A95D8B"/>
    <w:rsid w:val="00A95DC1"/>
    <w:rsid w:val="00A961CB"/>
    <w:rsid w:val="00A96357"/>
    <w:rsid w:val="00A96799"/>
    <w:rsid w:val="00A96AEA"/>
    <w:rsid w:val="00A96C79"/>
    <w:rsid w:val="00A96F4F"/>
    <w:rsid w:val="00A97291"/>
    <w:rsid w:val="00A975FD"/>
    <w:rsid w:val="00A97ABC"/>
    <w:rsid w:val="00A97B08"/>
    <w:rsid w:val="00A97C69"/>
    <w:rsid w:val="00A97E19"/>
    <w:rsid w:val="00AA0004"/>
    <w:rsid w:val="00AA0835"/>
    <w:rsid w:val="00AA0DA8"/>
    <w:rsid w:val="00AA0E85"/>
    <w:rsid w:val="00AA10E2"/>
    <w:rsid w:val="00AA1669"/>
    <w:rsid w:val="00AA1694"/>
    <w:rsid w:val="00AA1832"/>
    <w:rsid w:val="00AA1871"/>
    <w:rsid w:val="00AA1E36"/>
    <w:rsid w:val="00AA21FF"/>
    <w:rsid w:val="00AA24F2"/>
    <w:rsid w:val="00AA2737"/>
    <w:rsid w:val="00AA2DCF"/>
    <w:rsid w:val="00AA3183"/>
    <w:rsid w:val="00AA3C75"/>
    <w:rsid w:val="00AA40CB"/>
    <w:rsid w:val="00AA4193"/>
    <w:rsid w:val="00AA459D"/>
    <w:rsid w:val="00AA4899"/>
    <w:rsid w:val="00AA496B"/>
    <w:rsid w:val="00AA49DD"/>
    <w:rsid w:val="00AA4DBA"/>
    <w:rsid w:val="00AA52AE"/>
    <w:rsid w:val="00AA53D2"/>
    <w:rsid w:val="00AA54B6"/>
    <w:rsid w:val="00AA55C6"/>
    <w:rsid w:val="00AA59FA"/>
    <w:rsid w:val="00AA5B13"/>
    <w:rsid w:val="00AA5B58"/>
    <w:rsid w:val="00AA6735"/>
    <w:rsid w:val="00AA68C4"/>
    <w:rsid w:val="00AA6E97"/>
    <w:rsid w:val="00AA7045"/>
    <w:rsid w:val="00AA7050"/>
    <w:rsid w:val="00AA7576"/>
    <w:rsid w:val="00AB04F7"/>
    <w:rsid w:val="00AB08E8"/>
    <w:rsid w:val="00AB0921"/>
    <w:rsid w:val="00AB0C13"/>
    <w:rsid w:val="00AB0DC4"/>
    <w:rsid w:val="00AB1000"/>
    <w:rsid w:val="00AB118E"/>
    <w:rsid w:val="00AB144F"/>
    <w:rsid w:val="00AB1A3F"/>
    <w:rsid w:val="00AB1BE5"/>
    <w:rsid w:val="00AB1C47"/>
    <w:rsid w:val="00AB1DA9"/>
    <w:rsid w:val="00AB1EF6"/>
    <w:rsid w:val="00AB1F89"/>
    <w:rsid w:val="00AB2B03"/>
    <w:rsid w:val="00AB2C6D"/>
    <w:rsid w:val="00AB369D"/>
    <w:rsid w:val="00AB3A4A"/>
    <w:rsid w:val="00AB3C27"/>
    <w:rsid w:val="00AB3C8E"/>
    <w:rsid w:val="00AB42F5"/>
    <w:rsid w:val="00AB4604"/>
    <w:rsid w:val="00AB46C7"/>
    <w:rsid w:val="00AB4886"/>
    <w:rsid w:val="00AB4C44"/>
    <w:rsid w:val="00AB5937"/>
    <w:rsid w:val="00AB5AB2"/>
    <w:rsid w:val="00AB5E4A"/>
    <w:rsid w:val="00AB6DCF"/>
    <w:rsid w:val="00AB6DEF"/>
    <w:rsid w:val="00AB6DF2"/>
    <w:rsid w:val="00AB6FB7"/>
    <w:rsid w:val="00AB73FF"/>
    <w:rsid w:val="00AB7801"/>
    <w:rsid w:val="00AB78C2"/>
    <w:rsid w:val="00AB79CA"/>
    <w:rsid w:val="00AB7D13"/>
    <w:rsid w:val="00AB7E81"/>
    <w:rsid w:val="00AC009B"/>
    <w:rsid w:val="00AC03DF"/>
    <w:rsid w:val="00AC04D8"/>
    <w:rsid w:val="00AC0E3A"/>
    <w:rsid w:val="00AC0E9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5046"/>
    <w:rsid w:val="00AC5291"/>
    <w:rsid w:val="00AC55A9"/>
    <w:rsid w:val="00AC56FD"/>
    <w:rsid w:val="00AC587C"/>
    <w:rsid w:val="00AC5890"/>
    <w:rsid w:val="00AC5A86"/>
    <w:rsid w:val="00AC5A96"/>
    <w:rsid w:val="00AC5DF3"/>
    <w:rsid w:val="00AC6C03"/>
    <w:rsid w:val="00AC71D7"/>
    <w:rsid w:val="00AC71EA"/>
    <w:rsid w:val="00AC7592"/>
    <w:rsid w:val="00AC7672"/>
    <w:rsid w:val="00AC7AEC"/>
    <w:rsid w:val="00AC7CE4"/>
    <w:rsid w:val="00AC7FCA"/>
    <w:rsid w:val="00AD0135"/>
    <w:rsid w:val="00AD02BB"/>
    <w:rsid w:val="00AD04B0"/>
    <w:rsid w:val="00AD0715"/>
    <w:rsid w:val="00AD07B6"/>
    <w:rsid w:val="00AD08FB"/>
    <w:rsid w:val="00AD0CB4"/>
    <w:rsid w:val="00AD0D97"/>
    <w:rsid w:val="00AD10E8"/>
    <w:rsid w:val="00AD155C"/>
    <w:rsid w:val="00AD1CBD"/>
    <w:rsid w:val="00AD1EAB"/>
    <w:rsid w:val="00AD1EB1"/>
    <w:rsid w:val="00AD2026"/>
    <w:rsid w:val="00AD2273"/>
    <w:rsid w:val="00AD22F8"/>
    <w:rsid w:val="00AD23A4"/>
    <w:rsid w:val="00AD24CE"/>
    <w:rsid w:val="00AD2586"/>
    <w:rsid w:val="00AD26DA"/>
    <w:rsid w:val="00AD27AC"/>
    <w:rsid w:val="00AD2D9C"/>
    <w:rsid w:val="00AD2DBB"/>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7BF"/>
    <w:rsid w:val="00AD597F"/>
    <w:rsid w:val="00AD5BAE"/>
    <w:rsid w:val="00AD5CCD"/>
    <w:rsid w:val="00AD5F1B"/>
    <w:rsid w:val="00AD61F2"/>
    <w:rsid w:val="00AD6235"/>
    <w:rsid w:val="00AD65CB"/>
    <w:rsid w:val="00AD664B"/>
    <w:rsid w:val="00AD6B6A"/>
    <w:rsid w:val="00AD6DF4"/>
    <w:rsid w:val="00AD710E"/>
    <w:rsid w:val="00AD71BE"/>
    <w:rsid w:val="00AD73B2"/>
    <w:rsid w:val="00AD7838"/>
    <w:rsid w:val="00AD7D9A"/>
    <w:rsid w:val="00AD7DF7"/>
    <w:rsid w:val="00AE0000"/>
    <w:rsid w:val="00AE0042"/>
    <w:rsid w:val="00AE00FB"/>
    <w:rsid w:val="00AE0366"/>
    <w:rsid w:val="00AE09F8"/>
    <w:rsid w:val="00AE0A66"/>
    <w:rsid w:val="00AE0C04"/>
    <w:rsid w:val="00AE1485"/>
    <w:rsid w:val="00AE168B"/>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98"/>
    <w:rsid w:val="00AE31F9"/>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227"/>
    <w:rsid w:val="00AF0850"/>
    <w:rsid w:val="00AF0869"/>
    <w:rsid w:val="00AF0AB6"/>
    <w:rsid w:val="00AF149D"/>
    <w:rsid w:val="00AF1B5D"/>
    <w:rsid w:val="00AF2228"/>
    <w:rsid w:val="00AF254D"/>
    <w:rsid w:val="00AF3ACB"/>
    <w:rsid w:val="00AF3B5A"/>
    <w:rsid w:val="00AF3FF3"/>
    <w:rsid w:val="00AF4399"/>
    <w:rsid w:val="00AF43CD"/>
    <w:rsid w:val="00AF50BA"/>
    <w:rsid w:val="00AF5137"/>
    <w:rsid w:val="00AF53EA"/>
    <w:rsid w:val="00AF5713"/>
    <w:rsid w:val="00AF57FA"/>
    <w:rsid w:val="00AF5A0F"/>
    <w:rsid w:val="00AF5C73"/>
    <w:rsid w:val="00AF5D28"/>
    <w:rsid w:val="00AF5D38"/>
    <w:rsid w:val="00AF62DA"/>
    <w:rsid w:val="00AF6332"/>
    <w:rsid w:val="00AF639C"/>
    <w:rsid w:val="00AF65EB"/>
    <w:rsid w:val="00AF6649"/>
    <w:rsid w:val="00AF678B"/>
    <w:rsid w:val="00AF6D9B"/>
    <w:rsid w:val="00AF6E92"/>
    <w:rsid w:val="00AF7460"/>
    <w:rsid w:val="00AF7466"/>
    <w:rsid w:val="00AF74BA"/>
    <w:rsid w:val="00AF7612"/>
    <w:rsid w:val="00AF764A"/>
    <w:rsid w:val="00AF7A23"/>
    <w:rsid w:val="00AF7A3E"/>
    <w:rsid w:val="00AF7C1C"/>
    <w:rsid w:val="00B001D0"/>
    <w:rsid w:val="00B004AD"/>
    <w:rsid w:val="00B00DBB"/>
    <w:rsid w:val="00B01572"/>
    <w:rsid w:val="00B015FF"/>
    <w:rsid w:val="00B0177E"/>
    <w:rsid w:val="00B01815"/>
    <w:rsid w:val="00B01E5D"/>
    <w:rsid w:val="00B022FC"/>
    <w:rsid w:val="00B02661"/>
    <w:rsid w:val="00B0284B"/>
    <w:rsid w:val="00B02F4F"/>
    <w:rsid w:val="00B03A89"/>
    <w:rsid w:val="00B03D76"/>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714B"/>
    <w:rsid w:val="00B0726A"/>
    <w:rsid w:val="00B07288"/>
    <w:rsid w:val="00B07552"/>
    <w:rsid w:val="00B07BBE"/>
    <w:rsid w:val="00B07C25"/>
    <w:rsid w:val="00B1009C"/>
    <w:rsid w:val="00B1017C"/>
    <w:rsid w:val="00B103BC"/>
    <w:rsid w:val="00B10827"/>
    <w:rsid w:val="00B10B2B"/>
    <w:rsid w:val="00B10E97"/>
    <w:rsid w:val="00B10EE5"/>
    <w:rsid w:val="00B10FB2"/>
    <w:rsid w:val="00B111B1"/>
    <w:rsid w:val="00B113DD"/>
    <w:rsid w:val="00B114B5"/>
    <w:rsid w:val="00B116EE"/>
    <w:rsid w:val="00B1173A"/>
    <w:rsid w:val="00B11AC0"/>
    <w:rsid w:val="00B11FE0"/>
    <w:rsid w:val="00B120EE"/>
    <w:rsid w:val="00B121B9"/>
    <w:rsid w:val="00B12380"/>
    <w:rsid w:val="00B12436"/>
    <w:rsid w:val="00B128C8"/>
    <w:rsid w:val="00B12A02"/>
    <w:rsid w:val="00B12C8B"/>
    <w:rsid w:val="00B12CCC"/>
    <w:rsid w:val="00B12E71"/>
    <w:rsid w:val="00B12F33"/>
    <w:rsid w:val="00B130ED"/>
    <w:rsid w:val="00B13231"/>
    <w:rsid w:val="00B13242"/>
    <w:rsid w:val="00B132D8"/>
    <w:rsid w:val="00B132F5"/>
    <w:rsid w:val="00B1339C"/>
    <w:rsid w:val="00B13A0C"/>
    <w:rsid w:val="00B13AE3"/>
    <w:rsid w:val="00B13B8E"/>
    <w:rsid w:val="00B13C06"/>
    <w:rsid w:val="00B143B3"/>
    <w:rsid w:val="00B143F9"/>
    <w:rsid w:val="00B1459A"/>
    <w:rsid w:val="00B14855"/>
    <w:rsid w:val="00B14980"/>
    <w:rsid w:val="00B149E7"/>
    <w:rsid w:val="00B14BE5"/>
    <w:rsid w:val="00B14D2D"/>
    <w:rsid w:val="00B14E9B"/>
    <w:rsid w:val="00B1521D"/>
    <w:rsid w:val="00B153CE"/>
    <w:rsid w:val="00B153E4"/>
    <w:rsid w:val="00B1560A"/>
    <w:rsid w:val="00B15C12"/>
    <w:rsid w:val="00B161C0"/>
    <w:rsid w:val="00B16635"/>
    <w:rsid w:val="00B16800"/>
    <w:rsid w:val="00B16840"/>
    <w:rsid w:val="00B169DB"/>
    <w:rsid w:val="00B16B1E"/>
    <w:rsid w:val="00B16B36"/>
    <w:rsid w:val="00B16E6C"/>
    <w:rsid w:val="00B17082"/>
    <w:rsid w:val="00B170E6"/>
    <w:rsid w:val="00B176F2"/>
    <w:rsid w:val="00B17A0D"/>
    <w:rsid w:val="00B17B21"/>
    <w:rsid w:val="00B17E8C"/>
    <w:rsid w:val="00B17EC7"/>
    <w:rsid w:val="00B20174"/>
    <w:rsid w:val="00B201B9"/>
    <w:rsid w:val="00B2031B"/>
    <w:rsid w:val="00B20A50"/>
    <w:rsid w:val="00B20BC0"/>
    <w:rsid w:val="00B20DDD"/>
    <w:rsid w:val="00B211A6"/>
    <w:rsid w:val="00B214ED"/>
    <w:rsid w:val="00B217D5"/>
    <w:rsid w:val="00B218D9"/>
    <w:rsid w:val="00B21CF8"/>
    <w:rsid w:val="00B21DD6"/>
    <w:rsid w:val="00B21E1D"/>
    <w:rsid w:val="00B220C8"/>
    <w:rsid w:val="00B22842"/>
    <w:rsid w:val="00B22A4F"/>
    <w:rsid w:val="00B22B3F"/>
    <w:rsid w:val="00B23166"/>
    <w:rsid w:val="00B23530"/>
    <w:rsid w:val="00B23562"/>
    <w:rsid w:val="00B23612"/>
    <w:rsid w:val="00B238A6"/>
    <w:rsid w:val="00B23F02"/>
    <w:rsid w:val="00B2412C"/>
    <w:rsid w:val="00B24332"/>
    <w:rsid w:val="00B24C22"/>
    <w:rsid w:val="00B24CD2"/>
    <w:rsid w:val="00B2509A"/>
    <w:rsid w:val="00B25312"/>
    <w:rsid w:val="00B2565B"/>
    <w:rsid w:val="00B25683"/>
    <w:rsid w:val="00B25899"/>
    <w:rsid w:val="00B25AB0"/>
    <w:rsid w:val="00B25C64"/>
    <w:rsid w:val="00B25DE2"/>
    <w:rsid w:val="00B260ED"/>
    <w:rsid w:val="00B26186"/>
    <w:rsid w:val="00B261D8"/>
    <w:rsid w:val="00B26247"/>
    <w:rsid w:val="00B265BE"/>
    <w:rsid w:val="00B26956"/>
    <w:rsid w:val="00B26AA1"/>
    <w:rsid w:val="00B26B5C"/>
    <w:rsid w:val="00B27153"/>
    <w:rsid w:val="00B27193"/>
    <w:rsid w:val="00B274D6"/>
    <w:rsid w:val="00B27971"/>
    <w:rsid w:val="00B27AA0"/>
    <w:rsid w:val="00B27AB0"/>
    <w:rsid w:val="00B27B3F"/>
    <w:rsid w:val="00B27DEE"/>
    <w:rsid w:val="00B30305"/>
    <w:rsid w:val="00B3062E"/>
    <w:rsid w:val="00B30B0E"/>
    <w:rsid w:val="00B313C1"/>
    <w:rsid w:val="00B314B1"/>
    <w:rsid w:val="00B31977"/>
    <w:rsid w:val="00B31A3D"/>
    <w:rsid w:val="00B31C0F"/>
    <w:rsid w:val="00B31C34"/>
    <w:rsid w:val="00B31CA8"/>
    <w:rsid w:val="00B321B5"/>
    <w:rsid w:val="00B32266"/>
    <w:rsid w:val="00B322EE"/>
    <w:rsid w:val="00B3296F"/>
    <w:rsid w:val="00B32D88"/>
    <w:rsid w:val="00B32E10"/>
    <w:rsid w:val="00B32FE1"/>
    <w:rsid w:val="00B3350B"/>
    <w:rsid w:val="00B33572"/>
    <w:rsid w:val="00B33710"/>
    <w:rsid w:val="00B338A2"/>
    <w:rsid w:val="00B33A3D"/>
    <w:rsid w:val="00B3418B"/>
    <w:rsid w:val="00B34449"/>
    <w:rsid w:val="00B34A36"/>
    <w:rsid w:val="00B34B94"/>
    <w:rsid w:val="00B34ED2"/>
    <w:rsid w:val="00B350F7"/>
    <w:rsid w:val="00B3514E"/>
    <w:rsid w:val="00B351B6"/>
    <w:rsid w:val="00B354DA"/>
    <w:rsid w:val="00B35675"/>
    <w:rsid w:val="00B35711"/>
    <w:rsid w:val="00B3592F"/>
    <w:rsid w:val="00B35E91"/>
    <w:rsid w:val="00B361B7"/>
    <w:rsid w:val="00B36247"/>
    <w:rsid w:val="00B36546"/>
    <w:rsid w:val="00B365C7"/>
    <w:rsid w:val="00B36678"/>
    <w:rsid w:val="00B36770"/>
    <w:rsid w:val="00B3718D"/>
    <w:rsid w:val="00B372F1"/>
    <w:rsid w:val="00B37366"/>
    <w:rsid w:val="00B373D3"/>
    <w:rsid w:val="00B379CC"/>
    <w:rsid w:val="00B37D04"/>
    <w:rsid w:val="00B401F3"/>
    <w:rsid w:val="00B402F8"/>
    <w:rsid w:val="00B40623"/>
    <w:rsid w:val="00B407D3"/>
    <w:rsid w:val="00B40853"/>
    <w:rsid w:val="00B40B76"/>
    <w:rsid w:val="00B40B8A"/>
    <w:rsid w:val="00B4177A"/>
    <w:rsid w:val="00B417F9"/>
    <w:rsid w:val="00B41FF0"/>
    <w:rsid w:val="00B426F4"/>
    <w:rsid w:val="00B4285D"/>
    <w:rsid w:val="00B42ABC"/>
    <w:rsid w:val="00B42BBE"/>
    <w:rsid w:val="00B42CD0"/>
    <w:rsid w:val="00B42D57"/>
    <w:rsid w:val="00B43A00"/>
    <w:rsid w:val="00B43B79"/>
    <w:rsid w:val="00B441D1"/>
    <w:rsid w:val="00B44250"/>
    <w:rsid w:val="00B44286"/>
    <w:rsid w:val="00B44316"/>
    <w:rsid w:val="00B44585"/>
    <w:rsid w:val="00B446F8"/>
    <w:rsid w:val="00B44CFA"/>
    <w:rsid w:val="00B45029"/>
    <w:rsid w:val="00B45192"/>
    <w:rsid w:val="00B453CE"/>
    <w:rsid w:val="00B4578F"/>
    <w:rsid w:val="00B45B1A"/>
    <w:rsid w:val="00B45D36"/>
    <w:rsid w:val="00B46271"/>
    <w:rsid w:val="00B466A0"/>
    <w:rsid w:val="00B468BB"/>
    <w:rsid w:val="00B469FA"/>
    <w:rsid w:val="00B46B32"/>
    <w:rsid w:val="00B46C85"/>
    <w:rsid w:val="00B4708D"/>
    <w:rsid w:val="00B471AA"/>
    <w:rsid w:val="00B47264"/>
    <w:rsid w:val="00B47318"/>
    <w:rsid w:val="00B47365"/>
    <w:rsid w:val="00B474E4"/>
    <w:rsid w:val="00B47948"/>
    <w:rsid w:val="00B479EB"/>
    <w:rsid w:val="00B479FF"/>
    <w:rsid w:val="00B47E19"/>
    <w:rsid w:val="00B5044D"/>
    <w:rsid w:val="00B504AA"/>
    <w:rsid w:val="00B507A0"/>
    <w:rsid w:val="00B50DB6"/>
    <w:rsid w:val="00B50FFF"/>
    <w:rsid w:val="00B51663"/>
    <w:rsid w:val="00B519DE"/>
    <w:rsid w:val="00B51B72"/>
    <w:rsid w:val="00B51F3F"/>
    <w:rsid w:val="00B5206D"/>
    <w:rsid w:val="00B521C2"/>
    <w:rsid w:val="00B52465"/>
    <w:rsid w:val="00B52506"/>
    <w:rsid w:val="00B52A6A"/>
    <w:rsid w:val="00B5316C"/>
    <w:rsid w:val="00B538A9"/>
    <w:rsid w:val="00B5391D"/>
    <w:rsid w:val="00B53981"/>
    <w:rsid w:val="00B54147"/>
    <w:rsid w:val="00B542E1"/>
    <w:rsid w:val="00B548FA"/>
    <w:rsid w:val="00B54A1C"/>
    <w:rsid w:val="00B54B5C"/>
    <w:rsid w:val="00B54B80"/>
    <w:rsid w:val="00B553F3"/>
    <w:rsid w:val="00B55420"/>
    <w:rsid w:val="00B556BE"/>
    <w:rsid w:val="00B55766"/>
    <w:rsid w:val="00B557FE"/>
    <w:rsid w:val="00B558F2"/>
    <w:rsid w:val="00B55906"/>
    <w:rsid w:val="00B5647D"/>
    <w:rsid w:val="00B56483"/>
    <w:rsid w:val="00B564EE"/>
    <w:rsid w:val="00B56962"/>
    <w:rsid w:val="00B56975"/>
    <w:rsid w:val="00B56BD2"/>
    <w:rsid w:val="00B56C46"/>
    <w:rsid w:val="00B56DC6"/>
    <w:rsid w:val="00B57921"/>
    <w:rsid w:val="00B57F6C"/>
    <w:rsid w:val="00B60040"/>
    <w:rsid w:val="00B60423"/>
    <w:rsid w:val="00B60558"/>
    <w:rsid w:val="00B60871"/>
    <w:rsid w:val="00B60B93"/>
    <w:rsid w:val="00B60BA0"/>
    <w:rsid w:val="00B60E3D"/>
    <w:rsid w:val="00B61143"/>
    <w:rsid w:val="00B6120D"/>
    <w:rsid w:val="00B61300"/>
    <w:rsid w:val="00B613D0"/>
    <w:rsid w:val="00B6148D"/>
    <w:rsid w:val="00B614CD"/>
    <w:rsid w:val="00B61820"/>
    <w:rsid w:val="00B61933"/>
    <w:rsid w:val="00B61EB3"/>
    <w:rsid w:val="00B62098"/>
    <w:rsid w:val="00B62263"/>
    <w:rsid w:val="00B622F9"/>
    <w:rsid w:val="00B624DE"/>
    <w:rsid w:val="00B627D9"/>
    <w:rsid w:val="00B62B71"/>
    <w:rsid w:val="00B62E20"/>
    <w:rsid w:val="00B62E82"/>
    <w:rsid w:val="00B6302C"/>
    <w:rsid w:val="00B6311C"/>
    <w:rsid w:val="00B6317A"/>
    <w:rsid w:val="00B631E6"/>
    <w:rsid w:val="00B632CA"/>
    <w:rsid w:val="00B6352A"/>
    <w:rsid w:val="00B6356F"/>
    <w:rsid w:val="00B6381B"/>
    <w:rsid w:val="00B639DE"/>
    <w:rsid w:val="00B63D1F"/>
    <w:rsid w:val="00B63E48"/>
    <w:rsid w:val="00B63F10"/>
    <w:rsid w:val="00B6410F"/>
    <w:rsid w:val="00B644AF"/>
    <w:rsid w:val="00B64B3F"/>
    <w:rsid w:val="00B64DD4"/>
    <w:rsid w:val="00B64F02"/>
    <w:rsid w:val="00B65417"/>
    <w:rsid w:val="00B65422"/>
    <w:rsid w:val="00B65788"/>
    <w:rsid w:val="00B657B0"/>
    <w:rsid w:val="00B657BB"/>
    <w:rsid w:val="00B657CB"/>
    <w:rsid w:val="00B6593F"/>
    <w:rsid w:val="00B65AB7"/>
    <w:rsid w:val="00B65E7B"/>
    <w:rsid w:val="00B65EFF"/>
    <w:rsid w:val="00B65F8C"/>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03"/>
    <w:rsid w:val="00B72097"/>
    <w:rsid w:val="00B7234E"/>
    <w:rsid w:val="00B726EB"/>
    <w:rsid w:val="00B726FC"/>
    <w:rsid w:val="00B7278D"/>
    <w:rsid w:val="00B727F5"/>
    <w:rsid w:val="00B72A33"/>
    <w:rsid w:val="00B72FFB"/>
    <w:rsid w:val="00B73609"/>
    <w:rsid w:val="00B738C5"/>
    <w:rsid w:val="00B7395F"/>
    <w:rsid w:val="00B73A73"/>
    <w:rsid w:val="00B73C02"/>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776C1"/>
    <w:rsid w:val="00B77D81"/>
    <w:rsid w:val="00B80127"/>
    <w:rsid w:val="00B8037B"/>
    <w:rsid w:val="00B80450"/>
    <w:rsid w:val="00B80616"/>
    <w:rsid w:val="00B8068B"/>
    <w:rsid w:val="00B80BBA"/>
    <w:rsid w:val="00B80DCE"/>
    <w:rsid w:val="00B8125D"/>
    <w:rsid w:val="00B81378"/>
    <w:rsid w:val="00B81521"/>
    <w:rsid w:val="00B81758"/>
    <w:rsid w:val="00B8195F"/>
    <w:rsid w:val="00B81B31"/>
    <w:rsid w:val="00B81FC1"/>
    <w:rsid w:val="00B82021"/>
    <w:rsid w:val="00B82243"/>
    <w:rsid w:val="00B82502"/>
    <w:rsid w:val="00B82908"/>
    <w:rsid w:val="00B82B0A"/>
    <w:rsid w:val="00B82F5F"/>
    <w:rsid w:val="00B830D8"/>
    <w:rsid w:val="00B8374F"/>
    <w:rsid w:val="00B839E9"/>
    <w:rsid w:val="00B83A93"/>
    <w:rsid w:val="00B83E9D"/>
    <w:rsid w:val="00B842CD"/>
    <w:rsid w:val="00B84478"/>
    <w:rsid w:val="00B8448B"/>
    <w:rsid w:val="00B8457A"/>
    <w:rsid w:val="00B84B01"/>
    <w:rsid w:val="00B857C2"/>
    <w:rsid w:val="00B85F46"/>
    <w:rsid w:val="00B86160"/>
    <w:rsid w:val="00B861DB"/>
    <w:rsid w:val="00B863B5"/>
    <w:rsid w:val="00B86746"/>
    <w:rsid w:val="00B86C6F"/>
    <w:rsid w:val="00B879F2"/>
    <w:rsid w:val="00B87B4F"/>
    <w:rsid w:val="00B87FBC"/>
    <w:rsid w:val="00B9031F"/>
    <w:rsid w:val="00B90666"/>
    <w:rsid w:val="00B90B14"/>
    <w:rsid w:val="00B90B2F"/>
    <w:rsid w:val="00B90C64"/>
    <w:rsid w:val="00B90CA3"/>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D58"/>
    <w:rsid w:val="00B93F5D"/>
    <w:rsid w:val="00B93F89"/>
    <w:rsid w:val="00B94187"/>
    <w:rsid w:val="00B94334"/>
    <w:rsid w:val="00B94476"/>
    <w:rsid w:val="00B944F2"/>
    <w:rsid w:val="00B949F9"/>
    <w:rsid w:val="00B94FD3"/>
    <w:rsid w:val="00B95110"/>
    <w:rsid w:val="00B95437"/>
    <w:rsid w:val="00B9553F"/>
    <w:rsid w:val="00B956A7"/>
    <w:rsid w:val="00B95C75"/>
    <w:rsid w:val="00B95E9C"/>
    <w:rsid w:val="00B96118"/>
    <w:rsid w:val="00B96151"/>
    <w:rsid w:val="00B966F1"/>
    <w:rsid w:val="00B96803"/>
    <w:rsid w:val="00B96B53"/>
    <w:rsid w:val="00B97204"/>
    <w:rsid w:val="00B97481"/>
    <w:rsid w:val="00B97784"/>
    <w:rsid w:val="00B979E0"/>
    <w:rsid w:val="00B97B6E"/>
    <w:rsid w:val="00B97D87"/>
    <w:rsid w:val="00BA053B"/>
    <w:rsid w:val="00BA07D0"/>
    <w:rsid w:val="00BA0DAD"/>
    <w:rsid w:val="00BA0E45"/>
    <w:rsid w:val="00BA1249"/>
    <w:rsid w:val="00BA145C"/>
    <w:rsid w:val="00BA14E5"/>
    <w:rsid w:val="00BA15C8"/>
    <w:rsid w:val="00BA20CE"/>
    <w:rsid w:val="00BA21CE"/>
    <w:rsid w:val="00BA22E8"/>
    <w:rsid w:val="00BA245C"/>
    <w:rsid w:val="00BA25F4"/>
    <w:rsid w:val="00BA28D7"/>
    <w:rsid w:val="00BA2C9C"/>
    <w:rsid w:val="00BA34F0"/>
    <w:rsid w:val="00BA3649"/>
    <w:rsid w:val="00BA36C8"/>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6F51"/>
    <w:rsid w:val="00BA724E"/>
    <w:rsid w:val="00BA74E8"/>
    <w:rsid w:val="00BA7702"/>
    <w:rsid w:val="00BA792C"/>
    <w:rsid w:val="00BA7BB1"/>
    <w:rsid w:val="00BA7C4B"/>
    <w:rsid w:val="00BA7C9A"/>
    <w:rsid w:val="00BA7DF1"/>
    <w:rsid w:val="00BA7E8E"/>
    <w:rsid w:val="00BA7F9A"/>
    <w:rsid w:val="00BB01BD"/>
    <w:rsid w:val="00BB09DD"/>
    <w:rsid w:val="00BB0A82"/>
    <w:rsid w:val="00BB0BB4"/>
    <w:rsid w:val="00BB1856"/>
    <w:rsid w:val="00BB1F31"/>
    <w:rsid w:val="00BB20A4"/>
    <w:rsid w:val="00BB239E"/>
    <w:rsid w:val="00BB23B3"/>
    <w:rsid w:val="00BB2DDF"/>
    <w:rsid w:val="00BB304B"/>
    <w:rsid w:val="00BB3148"/>
    <w:rsid w:val="00BB324A"/>
    <w:rsid w:val="00BB34CB"/>
    <w:rsid w:val="00BB3619"/>
    <w:rsid w:val="00BB37DC"/>
    <w:rsid w:val="00BB386A"/>
    <w:rsid w:val="00BB39A2"/>
    <w:rsid w:val="00BB3B54"/>
    <w:rsid w:val="00BB3C7A"/>
    <w:rsid w:val="00BB3C7F"/>
    <w:rsid w:val="00BB4029"/>
    <w:rsid w:val="00BB4170"/>
    <w:rsid w:val="00BB43A9"/>
    <w:rsid w:val="00BB4725"/>
    <w:rsid w:val="00BB47D4"/>
    <w:rsid w:val="00BB4A06"/>
    <w:rsid w:val="00BB4A90"/>
    <w:rsid w:val="00BB4AB8"/>
    <w:rsid w:val="00BB4F20"/>
    <w:rsid w:val="00BB4F3D"/>
    <w:rsid w:val="00BB4F9B"/>
    <w:rsid w:val="00BB4FC2"/>
    <w:rsid w:val="00BB50AC"/>
    <w:rsid w:val="00BB50CA"/>
    <w:rsid w:val="00BB518D"/>
    <w:rsid w:val="00BB5495"/>
    <w:rsid w:val="00BB5C88"/>
    <w:rsid w:val="00BB5D77"/>
    <w:rsid w:val="00BB5DDB"/>
    <w:rsid w:val="00BB5FD3"/>
    <w:rsid w:val="00BB66A9"/>
    <w:rsid w:val="00BB6CA6"/>
    <w:rsid w:val="00BB6E8D"/>
    <w:rsid w:val="00BB72DF"/>
    <w:rsid w:val="00BB73C4"/>
    <w:rsid w:val="00BB74C1"/>
    <w:rsid w:val="00BB7889"/>
    <w:rsid w:val="00BB798A"/>
    <w:rsid w:val="00BB7B7D"/>
    <w:rsid w:val="00BB7C6B"/>
    <w:rsid w:val="00BB7C84"/>
    <w:rsid w:val="00BB7DC1"/>
    <w:rsid w:val="00BB7ED2"/>
    <w:rsid w:val="00BC0199"/>
    <w:rsid w:val="00BC021F"/>
    <w:rsid w:val="00BC0276"/>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3D"/>
    <w:rsid w:val="00BC365F"/>
    <w:rsid w:val="00BC3822"/>
    <w:rsid w:val="00BC382D"/>
    <w:rsid w:val="00BC3BEB"/>
    <w:rsid w:val="00BC3C49"/>
    <w:rsid w:val="00BC4027"/>
    <w:rsid w:val="00BC41F8"/>
    <w:rsid w:val="00BC464A"/>
    <w:rsid w:val="00BC469B"/>
    <w:rsid w:val="00BC46EE"/>
    <w:rsid w:val="00BC4727"/>
    <w:rsid w:val="00BC47DE"/>
    <w:rsid w:val="00BC49CC"/>
    <w:rsid w:val="00BC4A38"/>
    <w:rsid w:val="00BC4CBB"/>
    <w:rsid w:val="00BC5605"/>
    <w:rsid w:val="00BC56B4"/>
    <w:rsid w:val="00BC5730"/>
    <w:rsid w:val="00BC58A8"/>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E9C"/>
    <w:rsid w:val="00BD1EF3"/>
    <w:rsid w:val="00BD1EFD"/>
    <w:rsid w:val="00BD2222"/>
    <w:rsid w:val="00BD234A"/>
    <w:rsid w:val="00BD2417"/>
    <w:rsid w:val="00BD246B"/>
    <w:rsid w:val="00BD262F"/>
    <w:rsid w:val="00BD2664"/>
    <w:rsid w:val="00BD2711"/>
    <w:rsid w:val="00BD2812"/>
    <w:rsid w:val="00BD2B1C"/>
    <w:rsid w:val="00BD2C1B"/>
    <w:rsid w:val="00BD320D"/>
    <w:rsid w:val="00BD327B"/>
    <w:rsid w:val="00BD3469"/>
    <w:rsid w:val="00BD3620"/>
    <w:rsid w:val="00BD3815"/>
    <w:rsid w:val="00BD388A"/>
    <w:rsid w:val="00BD3A04"/>
    <w:rsid w:val="00BD3ACB"/>
    <w:rsid w:val="00BD3D82"/>
    <w:rsid w:val="00BD4317"/>
    <w:rsid w:val="00BD48D3"/>
    <w:rsid w:val="00BD4A50"/>
    <w:rsid w:val="00BD544A"/>
    <w:rsid w:val="00BD59BF"/>
    <w:rsid w:val="00BD5BAC"/>
    <w:rsid w:val="00BD5F15"/>
    <w:rsid w:val="00BD62AF"/>
    <w:rsid w:val="00BD62F3"/>
    <w:rsid w:val="00BD65A5"/>
    <w:rsid w:val="00BD668B"/>
    <w:rsid w:val="00BD67A5"/>
    <w:rsid w:val="00BD67AF"/>
    <w:rsid w:val="00BD67E5"/>
    <w:rsid w:val="00BD68F0"/>
    <w:rsid w:val="00BD6A06"/>
    <w:rsid w:val="00BD6C56"/>
    <w:rsid w:val="00BD6DF6"/>
    <w:rsid w:val="00BD6F0E"/>
    <w:rsid w:val="00BD6F10"/>
    <w:rsid w:val="00BD73EA"/>
    <w:rsid w:val="00BD75F5"/>
    <w:rsid w:val="00BD7826"/>
    <w:rsid w:val="00BD78AF"/>
    <w:rsid w:val="00BD7E1E"/>
    <w:rsid w:val="00BE005D"/>
    <w:rsid w:val="00BE05A7"/>
    <w:rsid w:val="00BE0788"/>
    <w:rsid w:val="00BE0800"/>
    <w:rsid w:val="00BE0E12"/>
    <w:rsid w:val="00BE0E88"/>
    <w:rsid w:val="00BE0E95"/>
    <w:rsid w:val="00BE12C5"/>
    <w:rsid w:val="00BE185C"/>
    <w:rsid w:val="00BE1F8E"/>
    <w:rsid w:val="00BE20D5"/>
    <w:rsid w:val="00BE28D9"/>
    <w:rsid w:val="00BE29FE"/>
    <w:rsid w:val="00BE2D74"/>
    <w:rsid w:val="00BE30BC"/>
    <w:rsid w:val="00BE325D"/>
    <w:rsid w:val="00BE37C7"/>
    <w:rsid w:val="00BE38BD"/>
    <w:rsid w:val="00BE3A49"/>
    <w:rsid w:val="00BE3A4F"/>
    <w:rsid w:val="00BE3C39"/>
    <w:rsid w:val="00BE3C4C"/>
    <w:rsid w:val="00BE41F6"/>
    <w:rsid w:val="00BE44DC"/>
    <w:rsid w:val="00BE4B5A"/>
    <w:rsid w:val="00BE4BF9"/>
    <w:rsid w:val="00BE4D81"/>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76B"/>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2BFF"/>
    <w:rsid w:val="00BF3683"/>
    <w:rsid w:val="00BF37FD"/>
    <w:rsid w:val="00BF3B2A"/>
    <w:rsid w:val="00BF3B30"/>
    <w:rsid w:val="00BF3BAC"/>
    <w:rsid w:val="00BF3C64"/>
    <w:rsid w:val="00BF3E81"/>
    <w:rsid w:val="00BF430C"/>
    <w:rsid w:val="00BF43E3"/>
    <w:rsid w:val="00BF4437"/>
    <w:rsid w:val="00BF44D5"/>
    <w:rsid w:val="00BF46F5"/>
    <w:rsid w:val="00BF49AB"/>
    <w:rsid w:val="00BF4B4A"/>
    <w:rsid w:val="00BF4B5F"/>
    <w:rsid w:val="00BF4CBC"/>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D78"/>
    <w:rsid w:val="00BF6E37"/>
    <w:rsid w:val="00BF6FE4"/>
    <w:rsid w:val="00BF7090"/>
    <w:rsid w:val="00BF7201"/>
    <w:rsid w:val="00BF7398"/>
    <w:rsid w:val="00BF747F"/>
    <w:rsid w:val="00BF7DD0"/>
    <w:rsid w:val="00BF7DF0"/>
    <w:rsid w:val="00C000A2"/>
    <w:rsid w:val="00C000B2"/>
    <w:rsid w:val="00C00298"/>
    <w:rsid w:val="00C002A2"/>
    <w:rsid w:val="00C006D4"/>
    <w:rsid w:val="00C00B3D"/>
    <w:rsid w:val="00C0141E"/>
    <w:rsid w:val="00C0191C"/>
    <w:rsid w:val="00C01A88"/>
    <w:rsid w:val="00C01FF9"/>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96"/>
    <w:rsid w:val="00C05AF4"/>
    <w:rsid w:val="00C060B5"/>
    <w:rsid w:val="00C06217"/>
    <w:rsid w:val="00C06518"/>
    <w:rsid w:val="00C0694B"/>
    <w:rsid w:val="00C06987"/>
    <w:rsid w:val="00C06AE7"/>
    <w:rsid w:val="00C06C55"/>
    <w:rsid w:val="00C073C0"/>
    <w:rsid w:val="00C075AF"/>
    <w:rsid w:val="00C075BF"/>
    <w:rsid w:val="00C07770"/>
    <w:rsid w:val="00C0782C"/>
    <w:rsid w:val="00C0799F"/>
    <w:rsid w:val="00C079F7"/>
    <w:rsid w:val="00C07A0D"/>
    <w:rsid w:val="00C07E10"/>
    <w:rsid w:val="00C1005C"/>
    <w:rsid w:val="00C10366"/>
    <w:rsid w:val="00C105D4"/>
    <w:rsid w:val="00C1083F"/>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4B0"/>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07"/>
    <w:rsid w:val="00C14832"/>
    <w:rsid w:val="00C14BB0"/>
    <w:rsid w:val="00C14D5C"/>
    <w:rsid w:val="00C14E42"/>
    <w:rsid w:val="00C153B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AB1"/>
    <w:rsid w:val="00C20C6B"/>
    <w:rsid w:val="00C20D3C"/>
    <w:rsid w:val="00C2153D"/>
    <w:rsid w:val="00C21627"/>
    <w:rsid w:val="00C21848"/>
    <w:rsid w:val="00C21B0A"/>
    <w:rsid w:val="00C21CEA"/>
    <w:rsid w:val="00C22044"/>
    <w:rsid w:val="00C22348"/>
    <w:rsid w:val="00C22AE7"/>
    <w:rsid w:val="00C22EA1"/>
    <w:rsid w:val="00C23231"/>
    <w:rsid w:val="00C23351"/>
    <w:rsid w:val="00C23486"/>
    <w:rsid w:val="00C236C5"/>
    <w:rsid w:val="00C23BBF"/>
    <w:rsid w:val="00C243AF"/>
    <w:rsid w:val="00C2445F"/>
    <w:rsid w:val="00C245A7"/>
    <w:rsid w:val="00C24CF3"/>
    <w:rsid w:val="00C24D4A"/>
    <w:rsid w:val="00C2528E"/>
    <w:rsid w:val="00C2562A"/>
    <w:rsid w:val="00C25639"/>
    <w:rsid w:val="00C256B9"/>
    <w:rsid w:val="00C257ED"/>
    <w:rsid w:val="00C25A1D"/>
    <w:rsid w:val="00C25ECA"/>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24E"/>
    <w:rsid w:val="00C31754"/>
    <w:rsid w:val="00C31BA9"/>
    <w:rsid w:val="00C31E90"/>
    <w:rsid w:val="00C31EF2"/>
    <w:rsid w:val="00C321A9"/>
    <w:rsid w:val="00C321F7"/>
    <w:rsid w:val="00C32774"/>
    <w:rsid w:val="00C32F22"/>
    <w:rsid w:val="00C33230"/>
    <w:rsid w:val="00C333AE"/>
    <w:rsid w:val="00C340FF"/>
    <w:rsid w:val="00C342A3"/>
    <w:rsid w:val="00C34596"/>
    <w:rsid w:val="00C34A7F"/>
    <w:rsid w:val="00C34C3F"/>
    <w:rsid w:val="00C35230"/>
    <w:rsid w:val="00C352CE"/>
    <w:rsid w:val="00C353A1"/>
    <w:rsid w:val="00C354D4"/>
    <w:rsid w:val="00C355E9"/>
    <w:rsid w:val="00C3561C"/>
    <w:rsid w:val="00C359BA"/>
    <w:rsid w:val="00C35A11"/>
    <w:rsid w:val="00C362B1"/>
    <w:rsid w:val="00C3642D"/>
    <w:rsid w:val="00C364BF"/>
    <w:rsid w:val="00C367EB"/>
    <w:rsid w:val="00C36910"/>
    <w:rsid w:val="00C36953"/>
    <w:rsid w:val="00C36A21"/>
    <w:rsid w:val="00C36C5D"/>
    <w:rsid w:val="00C36DBC"/>
    <w:rsid w:val="00C36FF3"/>
    <w:rsid w:val="00C3726E"/>
    <w:rsid w:val="00C375E9"/>
    <w:rsid w:val="00C375FF"/>
    <w:rsid w:val="00C37625"/>
    <w:rsid w:val="00C377D0"/>
    <w:rsid w:val="00C37BA7"/>
    <w:rsid w:val="00C37C47"/>
    <w:rsid w:val="00C37E5C"/>
    <w:rsid w:val="00C37E89"/>
    <w:rsid w:val="00C37FB3"/>
    <w:rsid w:val="00C401C9"/>
    <w:rsid w:val="00C402BB"/>
    <w:rsid w:val="00C40318"/>
    <w:rsid w:val="00C403E8"/>
    <w:rsid w:val="00C4071D"/>
    <w:rsid w:val="00C407D2"/>
    <w:rsid w:val="00C4105E"/>
    <w:rsid w:val="00C415B9"/>
    <w:rsid w:val="00C418F1"/>
    <w:rsid w:val="00C41A4D"/>
    <w:rsid w:val="00C41B10"/>
    <w:rsid w:val="00C41D69"/>
    <w:rsid w:val="00C42224"/>
    <w:rsid w:val="00C42733"/>
    <w:rsid w:val="00C4293F"/>
    <w:rsid w:val="00C42B31"/>
    <w:rsid w:val="00C42F27"/>
    <w:rsid w:val="00C43218"/>
    <w:rsid w:val="00C432EC"/>
    <w:rsid w:val="00C434DF"/>
    <w:rsid w:val="00C435FA"/>
    <w:rsid w:val="00C43BE3"/>
    <w:rsid w:val="00C44137"/>
    <w:rsid w:val="00C443EF"/>
    <w:rsid w:val="00C44418"/>
    <w:rsid w:val="00C44A57"/>
    <w:rsid w:val="00C44CC5"/>
    <w:rsid w:val="00C4516F"/>
    <w:rsid w:val="00C451A0"/>
    <w:rsid w:val="00C452C9"/>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95E"/>
    <w:rsid w:val="00C47B29"/>
    <w:rsid w:val="00C47E67"/>
    <w:rsid w:val="00C47FD6"/>
    <w:rsid w:val="00C50019"/>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44"/>
    <w:rsid w:val="00C569D4"/>
    <w:rsid w:val="00C56B25"/>
    <w:rsid w:val="00C5714A"/>
    <w:rsid w:val="00C571AC"/>
    <w:rsid w:val="00C573D7"/>
    <w:rsid w:val="00C573DA"/>
    <w:rsid w:val="00C57566"/>
    <w:rsid w:val="00C5765F"/>
    <w:rsid w:val="00C576C4"/>
    <w:rsid w:val="00C5795D"/>
    <w:rsid w:val="00C57A9B"/>
    <w:rsid w:val="00C57FFB"/>
    <w:rsid w:val="00C60171"/>
    <w:rsid w:val="00C60253"/>
    <w:rsid w:val="00C60392"/>
    <w:rsid w:val="00C60460"/>
    <w:rsid w:val="00C6061B"/>
    <w:rsid w:val="00C60735"/>
    <w:rsid w:val="00C60804"/>
    <w:rsid w:val="00C60A5E"/>
    <w:rsid w:val="00C6101E"/>
    <w:rsid w:val="00C611BB"/>
    <w:rsid w:val="00C61356"/>
    <w:rsid w:val="00C61463"/>
    <w:rsid w:val="00C6188E"/>
    <w:rsid w:val="00C61B78"/>
    <w:rsid w:val="00C61C7F"/>
    <w:rsid w:val="00C61DD0"/>
    <w:rsid w:val="00C61E4D"/>
    <w:rsid w:val="00C6219F"/>
    <w:rsid w:val="00C62233"/>
    <w:rsid w:val="00C625E7"/>
    <w:rsid w:val="00C62A48"/>
    <w:rsid w:val="00C62EA2"/>
    <w:rsid w:val="00C63035"/>
    <w:rsid w:val="00C63325"/>
    <w:rsid w:val="00C633FC"/>
    <w:rsid w:val="00C635E5"/>
    <w:rsid w:val="00C635FB"/>
    <w:rsid w:val="00C636F3"/>
    <w:rsid w:val="00C642CF"/>
    <w:rsid w:val="00C64490"/>
    <w:rsid w:val="00C64630"/>
    <w:rsid w:val="00C64A92"/>
    <w:rsid w:val="00C64C88"/>
    <w:rsid w:val="00C64E91"/>
    <w:rsid w:val="00C64F84"/>
    <w:rsid w:val="00C65144"/>
    <w:rsid w:val="00C656FB"/>
    <w:rsid w:val="00C65D68"/>
    <w:rsid w:val="00C65E7B"/>
    <w:rsid w:val="00C660DF"/>
    <w:rsid w:val="00C661AF"/>
    <w:rsid w:val="00C66231"/>
    <w:rsid w:val="00C6648F"/>
    <w:rsid w:val="00C669C5"/>
    <w:rsid w:val="00C669E8"/>
    <w:rsid w:val="00C669F6"/>
    <w:rsid w:val="00C67156"/>
    <w:rsid w:val="00C671C9"/>
    <w:rsid w:val="00C673FE"/>
    <w:rsid w:val="00C6743F"/>
    <w:rsid w:val="00C674F5"/>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0F0A"/>
    <w:rsid w:val="00C8108D"/>
    <w:rsid w:val="00C814C5"/>
    <w:rsid w:val="00C814ED"/>
    <w:rsid w:val="00C8157B"/>
    <w:rsid w:val="00C81698"/>
    <w:rsid w:val="00C81B15"/>
    <w:rsid w:val="00C82876"/>
    <w:rsid w:val="00C82AA9"/>
    <w:rsid w:val="00C82B11"/>
    <w:rsid w:val="00C82D9C"/>
    <w:rsid w:val="00C82ECF"/>
    <w:rsid w:val="00C8313B"/>
    <w:rsid w:val="00C83144"/>
    <w:rsid w:val="00C831AC"/>
    <w:rsid w:val="00C834DC"/>
    <w:rsid w:val="00C83CE2"/>
    <w:rsid w:val="00C8419A"/>
    <w:rsid w:val="00C8421E"/>
    <w:rsid w:val="00C84ADB"/>
    <w:rsid w:val="00C850A9"/>
    <w:rsid w:val="00C85505"/>
    <w:rsid w:val="00C8552D"/>
    <w:rsid w:val="00C855ED"/>
    <w:rsid w:val="00C85893"/>
    <w:rsid w:val="00C859E8"/>
    <w:rsid w:val="00C85D9F"/>
    <w:rsid w:val="00C85DCA"/>
    <w:rsid w:val="00C85DF1"/>
    <w:rsid w:val="00C85DF8"/>
    <w:rsid w:val="00C85E05"/>
    <w:rsid w:val="00C85E95"/>
    <w:rsid w:val="00C85EA5"/>
    <w:rsid w:val="00C86345"/>
    <w:rsid w:val="00C86650"/>
    <w:rsid w:val="00C86652"/>
    <w:rsid w:val="00C866B8"/>
    <w:rsid w:val="00C86878"/>
    <w:rsid w:val="00C86AE3"/>
    <w:rsid w:val="00C86B24"/>
    <w:rsid w:val="00C8701D"/>
    <w:rsid w:val="00C8701E"/>
    <w:rsid w:val="00C87441"/>
    <w:rsid w:val="00C87AE6"/>
    <w:rsid w:val="00C87C0A"/>
    <w:rsid w:val="00C87DB7"/>
    <w:rsid w:val="00C87E56"/>
    <w:rsid w:val="00C87F6E"/>
    <w:rsid w:val="00C902CC"/>
    <w:rsid w:val="00C902D1"/>
    <w:rsid w:val="00C90638"/>
    <w:rsid w:val="00C906ED"/>
    <w:rsid w:val="00C907C1"/>
    <w:rsid w:val="00C90A49"/>
    <w:rsid w:val="00C90B1F"/>
    <w:rsid w:val="00C90B31"/>
    <w:rsid w:val="00C91634"/>
    <w:rsid w:val="00C9188B"/>
    <w:rsid w:val="00C91926"/>
    <w:rsid w:val="00C91C26"/>
    <w:rsid w:val="00C91DA3"/>
    <w:rsid w:val="00C9225A"/>
    <w:rsid w:val="00C926F6"/>
    <w:rsid w:val="00C92841"/>
    <w:rsid w:val="00C9294A"/>
    <w:rsid w:val="00C92A69"/>
    <w:rsid w:val="00C9302D"/>
    <w:rsid w:val="00C9335E"/>
    <w:rsid w:val="00C93792"/>
    <w:rsid w:val="00C93824"/>
    <w:rsid w:val="00C93A87"/>
    <w:rsid w:val="00C93AB5"/>
    <w:rsid w:val="00C93BE1"/>
    <w:rsid w:val="00C93D2A"/>
    <w:rsid w:val="00C93E54"/>
    <w:rsid w:val="00C94140"/>
    <w:rsid w:val="00C948B1"/>
    <w:rsid w:val="00C949BD"/>
    <w:rsid w:val="00C95242"/>
    <w:rsid w:val="00C95354"/>
    <w:rsid w:val="00C9540D"/>
    <w:rsid w:val="00C95A7A"/>
    <w:rsid w:val="00C95F0E"/>
    <w:rsid w:val="00C95F45"/>
    <w:rsid w:val="00C95FBB"/>
    <w:rsid w:val="00C9623B"/>
    <w:rsid w:val="00C963B3"/>
    <w:rsid w:val="00C964B0"/>
    <w:rsid w:val="00C967B1"/>
    <w:rsid w:val="00C968CA"/>
    <w:rsid w:val="00C968F1"/>
    <w:rsid w:val="00C96E88"/>
    <w:rsid w:val="00C9726E"/>
    <w:rsid w:val="00C9729C"/>
    <w:rsid w:val="00C972BB"/>
    <w:rsid w:val="00C97566"/>
    <w:rsid w:val="00C979D0"/>
    <w:rsid w:val="00C97A9E"/>
    <w:rsid w:val="00C97D6B"/>
    <w:rsid w:val="00C97E62"/>
    <w:rsid w:val="00C97FE3"/>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6C5"/>
    <w:rsid w:val="00CA2DF5"/>
    <w:rsid w:val="00CA2EE7"/>
    <w:rsid w:val="00CA2F06"/>
    <w:rsid w:val="00CA3000"/>
    <w:rsid w:val="00CA3383"/>
    <w:rsid w:val="00CA380A"/>
    <w:rsid w:val="00CA3A3C"/>
    <w:rsid w:val="00CA3E1C"/>
    <w:rsid w:val="00CA400B"/>
    <w:rsid w:val="00CA40AD"/>
    <w:rsid w:val="00CA4340"/>
    <w:rsid w:val="00CA45E4"/>
    <w:rsid w:val="00CA4A28"/>
    <w:rsid w:val="00CA4B31"/>
    <w:rsid w:val="00CA4CD9"/>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18"/>
    <w:rsid w:val="00CA7EAF"/>
    <w:rsid w:val="00CB0711"/>
    <w:rsid w:val="00CB0794"/>
    <w:rsid w:val="00CB079C"/>
    <w:rsid w:val="00CB0939"/>
    <w:rsid w:val="00CB0BF7"/>
    <w:rsid w:val="00CB0C49"/>
    <w:rsid w:val="00CB0DCF"/>
    <w:rsid w:val="00CB144B"/>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111C"/>
    <w:rsid w:val="00CC113C"/>
    <w:rsid w:val="00CC11C4"/>
    <w:rsid w:val="00CC1280"/>
    <w:rsid w:val="00CC12BE"/>
    <w:rsid w:val="00CC13B5"/>
    <w:rsid w:val="00CC1419"/>
    <w:rsid w:val="00CC141E"/>
    <w:rsid w:val="00CC1571"/>
    <w:rsid w:val="00CC197F"/>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8BE"/>
    <w:rsid w:val="00CC4AE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93F"/>
    <w:rsid w:val="00CD0A3E"/>
    <w:rsid w:val="00CD0CFD"/>
    <w:rsid w:val="00CD0DA7"/>
    <w:rsid w:val="00CD10A4"/>
    <w:rsid w:val="00CD15AA"/>
    <w:rsid w:val="00CD1810"/>
    <w:rsid w:val="00CD1C6F"/>
    <w:rsid w:val="00CD1C71"/>
    <w:rsid w:val="00CD1F65"/>
    <w:rsid w:val="00CD2070"/>
    <w:rsid w:val="00CD2247"/>
    <w:rsid w:val="00CD251C"/>
    <w:rsid w:val="00CD26FC"/>
    <w:rsid w:val="00CD27AB"/>
    <w:rsid w:val="00CD2A8E"/>
    <w:rsid w:val="00CD2A91"/>
    <w:rsid w:val="00CD2ABF"/>
    <w:rsid w:val="00CD2E42"/>
    <w:rsid w:val="00CD2F3A"/>
    <w:rsid w:val="00CD33E0"/>
    <w:rsid w:val="00CD340D"/>
    <w:rsid w:val="00CD39B3"/>
    <w:rsid w:val="00CD4AD9"/>
    <w:rsid w:val="00CD4E50"/>
    <w:rsid w:val="00CD50E3"/>
    <w:rsid w:val="00CD510A"/>
    <w:rsid w:val="00CD5201"/>
    <w:rsid w:val="00CD5208"/>
    <w:rsid w:val="00CD545B"/>
    <w:rsid w:val="00CD55D7"/>
    <w:rsid w:val="00CD5916"/>
    <w:rsid w:val="00CD5A13"/>
    <w:rsid w:val="00CD5BE9"/>
    <w:rsid w:val="00CD5C5E"/>
    <w:rsid w:val="00CD605A"/>
    <w:rsid w:val="00CD63A5"/>
    <w:rsid w:val="00CD6437"/>
    <w:rsid w:val="00CD66A6"/>
    <w:rsid w:val="00CD6CB9"/>
    <w:rsid w:val="00CD6DCC"/>
    <w:rsid w:val="00CD70F0"/>
    <w:rsid w:val="00CD72F5"/>
    <w:rsid w:val="00CD7466"/>
    <w:rsid w:val="00CD747A"/>
    <w:rsid w:val="00CD75DF"/>
    <w:rsid w:val="00CD7BD1"/>
    <w:rsid w:val="00CD7EDC"/>
    <w:rsid w:val="00CE0443"/>
    <w:rsid w:val="00CE04FE"/>
    <w:rsid w:val="00CE059E"/>
    <w:rsid w:val="00CE064D"/>
    <w:rsid w:val="00CE0739"/>
    <w:rsid w:val="00CE09C9"/>
    <w:rsid w:val="00CE0BAB"/>
    <w:rsid w:val="00CE0C39"/>
    <w:rsid w:val="00CE0ED5"/>
    <w:rsid w:val="00CE0FD0"/>
    <w:rsid w:val="00CE134F"/>
    <w:rsid w:val="00CE140B"/>
    <w:rsid w:val="00CE1524"/>
    <w:rsid w:val="00CE1BA7"/>
    <w:rsid w:val="00CE1D45"/>
    <w:rsid w:val="00CE211C"/>
    <w:rsid w:val="00CE2136"/>
    <w:rsid w:val="00CE215E"/>
    <w:rsid w:val="00CE2875"/>
    <w:rsid w:val="00CE2D3B"/>
    <w:rsid w:val="00CE2DD9"/>
    <w:rsid w:val="00CE2E7A"/>
    <w:rsid w:val="00CE3054"/>
    <w:rsid w:val="00CE3240"/>
    <w:rsid w:val="00CE355F"/>
    <w:rsid w:val="00CE356A"/>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EE5"/>
    <w:rsid w:val="00CE5FF9"/>
    <w:rsid w:val="00CE61CE"/>
    <w:rsid w:val="00CE61FE"/>
    <w:rsid w:val="00CE68BD"/>
    <w:rsid w:val="00CE708C"/>
    <w:rsid w:val="00CE70DB"/>
    <w:rsid w:val="00CE72D9"/>
    <w:rsid w:val="00CE7308"/>
    <w:rsid w:val="00CE73CA"/>
    <w:rsid w:val="00CE7473"/>
    <w:rsid w:val="00CE7A2A"/>
    <w:rsid w:val="00CE7C13"/>
    <w:rsid w:val="00CF0008"/>
    <w:rsid w:val="00CF01DF"/>
    <w:rsid w:val="00CF0310"/>
    <w:rsid w:val="00CF0330"/>
    <w:rsid w:val="00CF03F4"/>
    <w:rsid w:val="00CF0817"/>
    <w:rsid w:val="00CF0D5A"/>
    <w:rsid w:val="00CF1119"/>
    <w:rsid w:val="00CF134F"/>
    <w:rsid w:val="00CF1533"/>
    <w:rsid w:val="00CF1574"/>
    <w:rsid w:val="00CF181D"/>
    <w:rsid w:val="00CF1902"/>
    <w:rsid w:val="00CF1928"/>
    <w:rsid w:val="00CF1F15"/>
    <w:rsid w:val="00CF1FB9"/>
    <w:rsid w:val="00CF22BE"/>
    <w:rsid w:val="00CF2353"/>
    <w:rsid w:val="00CF2552"/>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5EDA"/>
    <w:rsid w:val="00CF6290"/>
    <w:rsid w:val="00CF63FB"/>
    <w:rsid w:val="00CF6B3A"/>
    <w:rsid w:val="00CF7174"/>
    <w:rsid w:val="00CF726B"/>
    <w:rsid w:val="00CF76CC"/>
    <w:rsid w:val="00CF7BD0"/>
    <w:rsid w:val="00D0007E"/>
    <w:rsid w:val="00D00120"/>
    <w:rsid w:val="00D0012A"/>
    <w:rsid w:val="00D0034B"/>
    <w:rsid w:val="00D00620"/>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7E5"/>
    <w:rsid w:val="00D059CE"/>
    <w:rsid w:val="00D05AEA"/>
    <w:rsid w:val="00D05D4F"/>
    <w:rsid w:val="00D0634D"/>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7BA"/>
    <w:rsid w:val="00D10CD6"/>
    <w:rsid w:val="00D10EB1"/>
    <w:rsid w:val="00D1136A"/>
    <w:rsid w:val="00D1155E"/>
    <w:rsid w:val="00D115DC"/>
    <w:rsid w:val="00D1166B"/>
    <w:rsid w:val="00D11979"/>
    <w:rsid w:val="00D11A4C"/>
    <w:rsid w:val="00D11AA8"/>
    <w:rsid w:val="00D11E24"/>
    <w:rsid w:val="00D12306"/>
    <w:rsid w:val="00D123A3"/>
    <w:rsid w:val="00D123E4"/>
    <w:rsid w:val="00D126EB"/>
    <w:rsid w:val="00D12F00"/>
    <w:rsid w:val="00D13739"/>
    <w:rsid w:val="00D13858"/>
    <w:rsid w:val="00D13CE5"/>
    <w:rsid w:val="00D13E14"/>
    <w:rsid w:val="00D1402B"/>
    <w:rsid w:val="00D140CA"/>
    <w:rsid w:val="00D14115"/>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BD9"/>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4A9"/>
    <w:rsid w:val="00D22577"/>
    <w:rsid w:val="00D22771"/>
    <w:rsid w:val="00D22ACC"/>
    <w:rsid w:val="00D23182"/>
    <w:rsid w:val="00D23320"/>
    <w:rsid w:val="00D23411"/>
    <w:rsid w:val="00D23618"/>
    <w:rsid w:val="00D23769"/>
    <w:rsid w:val="00D23CA4"/>
    <w:rsid w:val="00D23CC6"/>
    <w:rsid w:val="00D23D73"/>
    <w:rsid w:val="00D2418A"/>
    <w:rsid w:val="00D2420E"/>
    <w:rsid w:val="00D242DD"/>
    <w:rsid w:val="00D24DF9"/>
    <w:rsid w:val="00D24E40"/>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C11"/>
    <w:rsid w:val="00D26EA3"/>
    <w:rsid w:val="00D26F4B"/>
    <w:rsid w:val="00D273A7"/>
    <w:rsid w:val="00D273F7"/>
    <w:rsid w:val="00D27699"/>
    <w:rsid w:val="00D2786A"/>
    <w:rsid w:val="00D27BA1"/>
    <w:rsid w:val="00D27BAD"/>
    <w:rsid w:val="00D27FCF"/>
    <w:rsid w:val="00D30176"/>
    <w:rsid w:val="00D302C8"/>
    <w:rsid w:val="00D3035F"/>
    <w:rsid w:val="00D3037C"/>
    <w:rsid w:val="00D303D6"/>
    <w:rsid w:val="00D3050E"/>
    <w:rsid w:val="00D3055F"/>
    <w:rsid w:val="00D305C1"/>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812"/>
    <w:rsid w:val="00D32A15"/>
    <w:rsid w:val="00D32A4A"/>
    <w:rsid w:val="00D32D20"/>
    <w:rsid w:val="00D32FBC"/>
    <w:rsid w:val="00D33178"/>
    <w:rsid w:val="00D33599"/>
    <w:rsid w:val="00D335AF"/>
    <w:rsid w:val="00D336D2"/>
    <w:rsid w:val="00D33937"/>
    <w:rsid w:val="00D344BB"/>
    <w:rsid w:val="00D344BD"/>
    <w:rsid w:val="00D346AC"/>
    <w:rsid w:val="00D34B30"/>
    <w:rsid w:val="00D34D48"/>
    <w:rsid w:val="00D34FF0"/>
    <w:rsid w:val="00D351FF"/>
    <w:rsid w:val="00D35268"/>
    <w:rsid w:val="00D35450"/>
    <w:rsid w:val="00D3569B"/>
    <w:rsid w:val="00D359CF"/>
    <w:rsid w:val="00D35B5D"/>
    <w:rsid w:val="00D35EC3"/>
    <w:rsid w:val="00D3607D"/>
    <w:rsid w:val="00D3621D"/>
    <w:rsid w:val="00D36853"/>
    <w:rsid w:val="00D36971"/>
    <w:rsid w:val="00D369BC"/>
    <w:rsid w:val="00D36C2D"/>
    <w:rsid w:val="00D36DE6"/>
    <w:rsid w:val="00D37794"/>
    <w:rsid w:val="00D3791A"/>
    <w:rsid w:val="00D379A9"/>
    <w:rsid w:val="00D37BC0"/>
    <w:rsid w:val="00D37BFE"/>
    <w:rsid w:val="00D40483"/>
    <w:rsid w:val="00D404BA"/>
    <w:rsid w:val="00D4070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3C2"/>
    <w:rsid w:val="00D43A51"/>
    <w:rsid w:val="00D43CB3"/>
    <w:rsid w:val="00D43DE4"/>
    <w:rsid w:val="00D445F9"/>
    <w:rsid w:val="00D44A4C"/>
    <w:rsid w:val="00D44C8D"/>
    <w:rsid w:val="00D44D0A"/>
    <w:rsid w:val="00D44E0E"/>
    <w:rsid w:val="00D45267"/>
    <w:rsid w:val="00D4540A"/>
    <w:rsid w:val="00D45F77"/>
    <w:rsid w:val="00D4638B"/>
    <w:rsid w:val="00D46456"/>
    <w:rsid w:val="00D46628"/>
    <w:rsid w:val="00D4667E"/>
    <w:rsid w:val="00D46B4B"/>
    <w:rsid w:val="00D46BDD"/>
    <w:rsid w:val="00D473C8"/>
    <w:rsid w:val="00D47460"/>
    <w:rsid w:val="00D4769C"/>
    <w:rsid w:val="00D47745"/>
    <w:rsid w:val="00D4779E"/>
    <w:rsid w:val="00D477C3"/>
    <w:rsid w:val="00D47975"/>
    <w:rsid w:val="00D479AC"/>
    <w:rsid w:val="00D47B5F"/>
    <w:rsid w:val="00D47BD5"/>
    <w:rsid w:val="00D47C34"/>
    <w:rsid w:val="00D47DE5"/>
    <w:rsid w:val="00D47F33"/>
    <w:rsid w:val="00D50048"/>
    <w:rsid w:val="00D5024C"/>
    <w:rsid w:val="00D502A4"/>
    <w:rsid w:val="00D5031A"/>
    <w:rsid w:val="00D50432"/>
    <w:rsid w:val="00D50AB5"/>
    <w:rsid w:val="00D50B33"/>
    <w:rsid w:val="00D50DC5"/>
    <w:rsid w:val="00D50E3A"/>
    <w:rsid w:val="00D50ED2"/>
    <w:rsid w:val="00D51185"/>
    <w:rsid w:val="00D51354"/>
    <w:rsid w:val="00D5183A"/>
    <w:rsid w:val="00D51E0F"/>
    <w:rsid w:val="00D51EB9"/>
    <w:rsid w:val="00D51EEF"/>
    <w:rsid w:val="00D51F9D"/>
    <w:rsid w:val="00D52418"/>
    <w:rsid w:val="00D5260D"/>
    <w:rsid w:val="00D52661"/>
    <w:rsid w:val="00D526A5"/>
    <w:rsid w:val="00D5280A"/>
    <w:rsid w:val="00D52A6E"/>
    <w:rsid w:val="00D52EE3"/>
    <w:rsid w:val="00D53077"/>
    <w:rsid w:val="00D53116"/>
    <w:rsid w:val="00D5344C"/>
    <w:rsid w:val="00D5375C"/>
    <w:rsid w:val="00D5375F"/>
    <w:rsid w:val="00D53840"/>
    <w:rsid w:val="00D53DF8"/>
    <w:rsid w:val="00D54195"/>
    <w:rsid w:val="00D54570"/>
    <w:rsid w:val="00D54A1C"/>
    <w:rsid w:val="00D54BA8"/>
    <w:rsid w:val="00D54BDD"/>
    <w:rsid w:val="00D54C2B"/>
    <w:rsid w:val="00D551B0"/>
    <w:rsid w:val="00D551FF"/>
    <w:rsid w:val="00D55291"/>
    <w:rsid w:val="00D55331"/>
    <w:rsid w:val="00D559CC"/>
    <w:rsid w:val="00D55AB1"/>
    <w:rsid w:val="00D55BDD"/>
    <w:rsid w:val="00D5644D"/>
    <w:rsid w:val="00D56474"/>
    <w:rsid w:val="00D5648F"/>
    <w:rsid w:val="00D5663F"/>
    <w:rsid w:val="00D569AC"/>
    <w:rsid w:val="00D56B15"/>
    <w:rsid w:val="00D56CD3"/>
    <w:rsid w:val="00D56D8B"/>
    <w:rsid w:val="00D56DFC"/>
    <w:rsid w:val="00D56F19"/>
    <w:rsid w:val="00D571AD"/>
    <w:rsid w:val="00D574C6"/>
    <w:rsid w:val="00D575A3"/>
    <w:rsid w:val="00D57791"/>
    <w:rsid w:val="00D578BE"/>
    <w:rsid w:val="00D578CF"/>
    <w:rsid w:val="00D600B6"/>
    <w:rsid w:val="00D60FED"/>
    <w:rsid w:val="00D61002"/>
    <w:rsid w:val="00D6106C"/>
    <w:rsid w:val="00D610A2"/>
    <w:rsid w:val="00D61653"/>
    <w:rsid w:val="00D617FC"/>
    <w:rsid w:val="00D61962"/>
    <w:rsid w:val="00D61A9B"/>
    <w:rsid w:val="00D61C46"/>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02D"/>
    <w:rsid w:val="00D64272"/>
    <w:rsid w:val="00D64283"/>
    <w:rsid w:val="00D64365"/>
    <w:rsid w:val="00D64892"/>
    <w:rsid w:val="00D64938"/>
    <w:rsid w:val="00D64AF0"/>
    <w:rsid w:val="00D6514F"/>
    <w:rsid w:val="00D65162"/>
    <w:rsid w:val="00D652A5"/>
    <w:rsid w:val="00D65759"/>
    <w:rsid w:val="00D65801"/>
    <w:rsid w:val="00D65E05"/>
    <w:rsid w:val="00D665F2"/>
    <w:rsid w:val="00D6678E"/>
    <w:rsid w:val="00D66D4C"/>
    <w:rsid w:val="00D66F5D"/>
    <w:rsid w:val="00D66FFA"/>
    <w:rsid w:val="00D670DA"/>
    <w:rsid w:val="00D6742A"/>
    <w:rsid w:val="00D674C0"/>
    <w:rsid w:val="00D67560"/>
    <w:rsid w:val="00D67631"/>
    <w:rsid w:val="00D6764A"/>
    <w:rsid w:val="00D67A64"/>
    <w:rsid w:val="00D67B76"/>
    <w:rsid w:val="00D67DB1"/>
    <w:rsid w:val="00D701CF"/>
    <w:rsid w:val="00D7086A"/>
    <w:rsid w:val="00D70F0F"/>
    <w:rsid w:val="00D710D8"/>
    <w:rsid w:val="00D713CA"/>
    <w:rsid w:val="00D7157A"/>
    <w:rsid w:val="00D71595"/>
    <w:rsid w:val="00D716D9"/>
    <w:rsid w:val="00D71D2B"/>
    <w:rsid w:val="00D71ECF"/>
    <w:rsid w:val="00D71ED5"/>
    <w:rsid w:val="00D72041"/>
    <w:rsid w:val="00D723F1"/>
    <w:rsid w:val="00D725F2"/>
    <w:rsid w:val="00D728E8"/>
    <w:rsid w:val="00D72B31"/>
    <w:rsid w:val="00D72B38"/>
    <w:rsid w:val="00D72ED9"/>
    <w:rsid w:val="00D730FB"/>
    <w:rsid w:val="00D73131"/>
    <w:rsid w:val="00D731DC"/>
    <w:rsid w:val="00D73635"/>
    <w:rsid w:val="00D737FC"/>
    <w:rsid w:val="00D73E8A"/>
    <w:rsid w:val="00D7478C"/>
    <w:rsid w:val="00D747B4"/>
    <w:rsid w:val="00D749B3"/>
    <w:rsid w:val="00D74D58"/>
    <w:rsid w:val="00D74F87"/>
    <w:rsid w:val="00D75021"/>
    <w:rsid w:val="00D7549F"/>
    <w:rsid w:val="00D758B5"/>
    <w:rsid w:val="00D75A16"/>
    <w:rsid w:val="00D75C2E"/>
    <w:rsid w:val="00D75E4C"/>
    <w:rsid w:val="00D76342"/>
    <w:rsid w:val="00D76521"/>
    <w:rsid w:val="00D766B4"/>
    <w:rsid w:val="00D76BD7"/>
    <w:rsid w:val="00D76C46"/>
    <w:rsid w:val="00D76DAB"/>
    <w:rsid w:val="00D76DFA"/>
    <w:rsid w:val="00D770AA"/>
    <w:rsid w:val="00D7714B"/>
    <w:rsid w:val="00D77561"/>
    <w:rsid w:val="00D77785"/>
    <w:rsid w:val="00D77C7F"/>
    <w:rsid w:val="00D77C9F"/>
    <w:rsid w:val="00D77E90"/>
    <w:rsid w:val="00D77EC7"/>
    <w:rsid w:val="00D80371"/>
    <w:rsid w:val="00D804F4"/>
    <w:rsid w:val="00D80535"/>
    <w:rsid w:val="00D8081F"/>
    <w:rsid w:val="00D80C7B"/>
    <w:rsid w:val="00D80D93"/>
    <w:rsid w:val="00D811A5"/>
    <w:rsid w:val="00D81400"/>
    <w:rsid w:val="00D81519"/>
    <w:rsid w:val="00D8187A"/>
    <w:rsid w:val="00D819A1"/>
    <w:rsid w:val="00D81DB7"/>
    <w:rsid w:val="00D81EFC"/>
    <w:rsid w:val="00D82313"/>
    <w:rsid w:val="00D82532"/>
    <w:rsid w:val="00D8266E"/>
    <w:rsid w:val="00D8298A"/>
    <w:rsid w:val="00D82D9B"/>
    <w:rsid w:val="00D82ECE"/>
    <w:rsid w:val="00D83AC3"/>
    <w:rsid w:val="00D8430E"/>
    <w:rsid w:val="00D84AC2"/>
    <w:rsid w:val="00D84E21"/>
    <w:rsid w:val="00D84F2D"/>
    <w:rsid w:val="00D85090"/>
    <w:rsid w:val="00D85389"/>
    <w:rsid w:val="00D8539A"/>
    <w:rsid w:val="00D85608"/>
    <w:rsid w:val="00D858ED"/>
    <w:rsid w:val="00D85900"/>
    <w:rsid w:val="00D85CAC"/>
    <w:rsid w:val="00D8616C"/>
    <w:rsid w:val="00D861BB"/>
    <w:rsid w:val="00D869AF"/>
    <w:rsid w:val="00D86D00"/>
    <w:rsid w:val="00D86D1D"/>
    <w:rsid w:val="00D86FE2"/>
    <w:rsid w:val="00D87052"/>
    <w:rsid w:val="00D87155"/>
    <w:rsid w:val="00D87331"/>
    <w:rsid w:val="00D87E09"/>
    <w:rsid w:val="00D902E6"/>
    <w:rsid w:val="00D90467"/>
    <w:rsid w:val="00D90654"/>
    <w:rsid w:val="00D909C9"/>
    <w:rsid w:val="00D909F3"/>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578"/>
    <w:rsid w:val="00D94923"/>
    <w:rsid w:val="00D94946"/>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425"/>
    <w:rsid w:val="00D97B30"/>
    <w:rsid w:val="00DA0117"/>
    <w:rsid w:val="00DA019D"/>
    <w:rsid w:val="00DA06E0"/>
    <w:rsid w:val="00DA0FD9"/>
    <w:rsid w:val="00DA10E7"/>
    <w:rsid w:val="00DA11B0"/>
    <w:rsid w:val="00DA1438"/>
    <w:rsid w:val="00DA14FA"/>
    <w:rsid w:val="00DA1DC4"/>
    <w:rsid w:val="00DA1FAC"/>
    <w:rsid w:val="00DA23AC"/>
    <w:rsid w:val="00DA2675"/>
    <w:rsid w:val="00DA2C0D"/>
    <w:rsid w:val="00DA30AD"/>
    <w:rsid w:val="00DA3155"/>
    <w:rsid w:val="00DA36F0"/>
    <w:rsid w:val="00DA3A94"/>
    <w:rsid w:val="00DA3BAA"/>
    <w:rsid w:val="00DA42C2"/>
    <w:rsid w:val="00DA4402"/>
    <w:rsid w:val="00DA4403"/>
    <w:rsid w:val="00DA44C7"/>
    <w:rsid w:val="00DA4641"/>
    <w:rsid w:val="00DA4A1C"/>
    <w:rsid w:val="00DA4A7A"/>
    <w:rsid w:val="00DA5264"/>
    <w:rsid w:val="00DA5337"/>
    <w:rsid w:val="00DA558E"/>
    <w:rsid w:val="00DA5706"/>
    <w:rsid w:val="00DA5898"/>
    <w:rsid w:val="00DA5F28"/>
    <w:rsid w:val="00DA60F2"/>
    <w:rsid w:val="00DA6199"/>
    <w:rsid w:val="00DA6A89"/>
    <w:rsid w:val="00DA706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2B83"/>
    <w:rsid w:val="00DB3204"/>
    <w:rsid w:val="00DB3346"/>
    <w:rsid w:val="00DB3396"/>
    <w:rsid w:val="00DB33E5"/>
    <w:rsid w:val="00DB342A"/>
    <w:rsid w:val="00DB3443"/>
    <w:rsid w:val="00DB36BD"/>
    <w:rsid w:val="00DB393B"/>
    <w:rsid w:val="00DB398E"/>
    <w:rsid w:val="00DB3A5C"/>
    <w:rsid w:val="00DB3ADF"/>
    <w:rsid w:val="00DB4214"/>
    <w:rsid w:val="00DB4309"/>
    <w:rsid w:val="00DB438D"/>
    <w:rsid w:val="00DB440A"/>
    <w:rsid w:val="00DB47D3"/>
    <w:rsid w:val="00DB4827"/>
    <w:rsid w:val="00DB48B1"/>
    <w:rsid w:val="00DB4A17"/>
    <w:rsid w:val="00DB4A88"/>
    <w:rsid w:val="00DB4AB9"/>
    <w:rsid w:val="00DB4ECF"/>
    <w:rsid w:val="00DB5090"/>
    <w:rsid w:val="00DB5139"/>
    <w:rsid w:val="00DB533C"/>
    <w:rsid w:val="00DB5517"/>
    <w:rsid w:val="00DB557A"/>
    <w:rsid w:val="00DB5BBC"/>
    <w:rsid w:val="00DB5C65"/>
    <w:rsid w:val="00DB5E67"/>
    <w:rsid w:val="00DB5F0E"/>
    <w:rsid w:val="00DB6235"/>
    <w:rsid w:val="00DB655A"/>
    <w:rsid w:val="00DB65A5"/>
    <w:rsid w:val="00DB6B9B"/>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0D7"/>
    <w:rsid w:val="00DC2250"/>
    <w:rsid w:val="00DC2307"/>
    <w:rsid w:val="00DC264F"/>
    <w:rsid w:val="00DC2799"/>
    <w:rsid w:val="00DC293C"/>
    <w:rsid w:val="00DC2E3B"/>
    <w:rsid w:val="00DC311E"/>
    <w:rsid w:val="00DC33B1"/>
    <w:rsid w:val="00DC3BAE"/>
    <w:rsid w:val="00DC3F68"/>
    <w:rsid w:val="00DC4172"/>
    <w:rsid w:val="00DC4206"/>
    <w:rsid w:val="00DC435D"/>
    <w:rsid w:val="00DC4673"/>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602"/>
    <w:rsid w:val="00DC7607"/>
    <w:rsid w:val="00DC7823"/>
    <w:rsid w:val="00DC7A75"/>
    <w:rsid w:val="00DD02D9"/>
    <w:rsid w:val="00DD044B"/>
    <w:rsid w:val="00DD072B"/>
    <w:rsid w:val="00DD0975"/>
    <w:rsid w:val="00DD0A4E"/>
    <w:rsid w:val="00DD0A74"/>
    <w:rsid w:val="00DD0C49"/>
    <w:rsid w:val="00DD0CC0"/>
    <w:rsid w:val="00DD1187"/>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81C"/>
    <w:rsid w:val="00DD3AF2"/>
    <w:rsid w:val="00DD431E"/>
    <w:rsid w:val="00DD4385"/>
    <w:rsid w:val="00DD479F"/>
    <w:rsid w:val="00DD4F66"/>
    <w:rsid w:val="00DD55D6"/>
    <w:rsid w:val="00DD5859"/>
    <w:rsid w:val="00DD58D9"/>
    <w:rsid w:val="00DD5AFA"/>
    <w:rsid w:val="00DD5CDF"/>
    <w:rsid w:val="00DD5DF9"/>
    <w:rsid w:val="00DD6086"/>
    <w:rsid w:val="00DD6616"/>
    <w:rsid w:val="00DD6767"/>
    <w:rsid w:val="00DD67F5"/>
    <w:rsid w:val="00DD6871"/>
    <w:rsid w:val="00DD6A9B"/>
    <w:rsid w:val="00DD6ACC"/>
    <w:rsid w:val="00DD6EBD"/>
    <w:rsid w:val="00DD70AE"/>
    <w:rsid w:val="00DD71DD"/>
    <w:rsid w:val="00DD7204"/>
    <w:rsid w:val="00DD75BE"/>
    <w:rsid w:val="00DD76D8"/>
    <w:rsid w:val="00DD7925"/>
    <w:rsid w:val="00DD7D11"/>
    <w:rsid w:val="00DD7D82"/>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4C0"/>
    <w:rsid w:val="00DE3611"/>
    <w:rsid w:val="00DE36C8"/>
    <w:rsid w:val="00DE37B9"/>
    <w:rsid w:val="00DE38E4"/>
    <w:rsid w:val="00DE4529"/>
    <w:rsid w:val="00DE49E8"/>
    <w:rsid w:val="00DE4C7A"/>
    <w:rsid w:val="00DE4E43"/>
    <w:rsid w:val="00DE5108"/>
    <w:rsid w:val="00DE51F7"/>
    <w:rsid w:val="00DE56C4"/>
    <w:rsid w:val="00DE5748"/>
    <w:rsid w:val="00DE57A4"/>
    <w:rsid w:val="00DE593B"/>
    <w:rsid w:val="00DE5DF1"/>
    <w:rsid w:val="00DE675B"/>
    <w:rsid w:val="00DE6A4A"/>
    <w:rsid w:val="00DE6A78"/>
    <w:rsid w:val="00DE6B2A"/>
    <w:rsid w:val="00DE6D1E"/>
    <w:rsid w:val="00DE6DD5"/>
    <w:rsid w:val="00DE6F4A"/>
    <w:rsid w:val="00DE70B1"/>
    <w:rsid w:val="00DE72A7"/>
    <w:rsid w:val="00DE7304"/>
    <w:rsid w:val="00DE7518"/>
    <w:rsid w:val="00DE7654"/>
    <w:rsid w:val="00DE78BA"/>
    <w:rsid w:val="00DE793A"/>
    <w:rsid w:val="00DE7985"/>
    <w:rsid w:val="00DE7C98"/>
    <w:rsid w:val="00DE7EEC"/>
    <w:rsid w:val="00DF01CB"/>
    <w:rsid w:val="00DF0AB2"/>
    <w:rsid w:val="00DF11B9"/>
    <w:rsid w:val="00DF1630"/>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3F2"/>
    <w:rsid w:val="00DF56BD"/>
    <w:rsid w:val="00DF570A"/>
    <w:rsid w:val="00DF617C"/>
    <w:rsid w:val="00DF628C"/>
    <w:rsid w:val="00DF6378"/>
    <w:rsid w:val="00DF6423"/>
    <w:rsid w:val="00DF6795"/>
    <w:rsid w:val="00DF6860"/>
    <w:rsid w:val="00DF6B9B"/>
    <w:rsid w:val="00DF6D54"/>
    <w:rsid w:val="00DF6FC0"/>
    <w:rsid w:val="00DF785D"/>
    <w:rsid w:val="00DF7BCA"/>
    <w:rsid w:val="00DF7FA9"/>
    <w:rsid w:val="00E00954"/>
    <w:rsid w:val="00E00A39"/>
    <w:rsid w:val="00E00BB5"/>
    <w:rsid w:val="00E014BB"/>
    <w:rsid w:val="00E015E3"/>
    <w:rsid w:val="00E01933"/>
    <w:rsid w:val="00E01EA0"/>
    <w:rsid w:val="00E01F7B"/>
    <w:rsid w:val="00E023EB"/>
    <w:rsid w:val="00E0242C"/>
    <w:rsid w:val="00E02698"/>
    <w:rsid w:val="00E028BA"/>
    <w:rsid w:val="00E02F13"/>
    <w:rsid w:val="00E03474"/>
    <w:rsid w:val="00E0384C"/>
    <w:rsid w:val="00E039FA"/>
    <w:rsid w:val="00E03FD4"/>
    <w:rsid w:val="00E04387"/>
    <w:rsid w:val="00E04560"/>
    <w:rsid w:val="00E04B1E"/>
    <w:rsid w:val="00E04CA6"/>
    <w:rsid w:val="00E04DF6"/>
    <w:rsid w:val="00E04E7F"/>
    <w:rsid w:val="00E04EE0"/>
    <w:rsid w:val="00E0506D"/>
    <w:rsid w:val="00E054E9"/>
    <w:rsid w:val="00E059B0"/>
    <w:rsid w:val="00E059F3"/>
    <w:rsid w:val="00E05B10"/>
    <w:rsid w:val="00E0601A"/>
    <w:rsid w:val="00E06473"/>
    <w:rsid w:val="00E0697A"/>
    <w:rsid w:val="00E06E2C"/>
    <w:rsid w:val="00E06EC0"/>
    <w:rsid w:val="00E071A6"/>
    <w:rsid w:val="00E074FA"/>
    <w:rsid w:val="00E07A1E"/>
    <w:rsid w:val="00E07C64"/>
    <w:rsid w:val="00E07DB4"/>
    <w:rsid w:val="00E07E21"/>
    <w:rsid w:val="00E07EFF"/>
    <w:rsid w:val="00E07FD7"/>
    <w:rsid w:val="00E10209"/>
    <w:rsid w:val="00E1032D"/>
    <w:rsid w:val="00E10697"/>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B39"/>
    <w:rsid w:val="00E12DAE"/>
    <w:rsid w:val="00E132D7"/>
    <w:rsid w:val="00E135BF"/>
    <w:rsid w:val="00E13BEC"/>
    <w:rsid w:val="00E13C1D"/>
    <w:rsid w:val="00E13D71"/>
    <w:rsid w:val="00E13FBE"/>
    <w:rsid w:val="00E14106"/>
    <w:rsid w:val="00E150BA"/>
    <w:rsid w:val="00E152A2"/>
    <w:rsid w:val="00E15540"/>
    <w:rsid w:val="00E15555"/>
    <w:rsid w:val="00E15582"/>
    <w:rsid w:val="00E1568B"/>
    <w:rsid w:val="00E158D7"/>
    <w:rsid w:val="00E15F44"/>
    <w:rsid w:val="00E15FB1"/>
    <w:rsid w:val="00E1692F"/>
    <w:rsid w:val="00E16BC3"/>
    <w:rsid w:val="00E16D74"/>
    <w:rsid w:val="00E16E6D"/>
    <w:rsid w:val="00E171BD"/>
    <w:rsid w:val="00E17227"/>
    <w:rsid w:val="00E1723E"/>
    <w:rsid w:val="00E175C4"/>
    <w:rsid w:val="00E177C4"/>
    <w:rsid w:val="00E17E08"/>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1EE"/>
    <w:rsid w:val="00E22490"/>
    <w:rsid w:val="00E226D6"/>
    <w:rsid w:val="00E229FA"/>
    <w:rsid w:val="00E22BA4"/>
    <w:rsid w:val="00E22D51"/>
    <w:rsid w:val="00E2303A"/>
    <w:rsid w:val="00E2354D"/>
    <w:rsid w:val="00E235E9"/>
    <w:rsid w:val="00E23A3B"/>
    <w:rsid w:val="00E23B10"/>
    <w:rsid w:val="00E23B4E"/>
    <w:rsid w:val="00E2479E"/>
    <w:rsid w:val="00E2507F"/>
    <w:rsid w:val="00E2525C"/>
    <w:rsid w:val="00E2546B"/>
    <w:rsid w:val="00E255F6"/>
    <w:rsid w:val="00E258DE"/>
    <w:rsid w:val="00E25A5D"/>
    <w:rsid w:val="00E25CBE"/>
    <w:rsid w:val="00E25F5E"/>
    <w:rsid w:val="00E2647E"/>
    <w:rsid w:val="00E26751"/>
    <w:rsid w:val="00E26895"/>
    <w:rsid w:val="00E26939"/>
    <w:rsid w:val="00E26A49"/>
    <w:rsid w:val="00E26A7F"/>
    <w:rsid w:val="00E26B8D"/>
    <w:rsid w:val="00E26D09"/>
    <w:rsid w:val="00E272AA"/>
    <w:rsid w:val="00E27352"/>
    <w:rsid w:val="00E275A7"/>
    <w:rsid w:val="00E27A88"/>
    <w:rsid w:val="00E27D3E"/>
    <w:rsid w:val="00E27FBC"/>
    <w:rsid w:val="00E300DF"/>
    <w:rsid w:val="00E30102"/>
    <w:rsid w:val="00E3061D"/>
    <w:rsid w:val="00E30677"/>
    <w:rsid w:val="00E30681"/>
    <w:rsid w:val="00E30726"/>
    <w:rsid w:val="00E30982"/>
    <w:rsid w:val="00E30C13"/>
    <w:rsid w:val="00E30C61"/>
    <w:rsid w:val="00E30D0A"/>
    <w:rsid w:val="00E30FAB"/>
    <w:rsid w:val="00E3105C"/>
    <w:rsid w:val="00E3134D"/>
    <w:rsid w:val="00E3170E"/>
    <w:rsid w:val="00E31B0C"/>
    <w:rsid w:val="00E31C07"/>
    <w:rsid w:val="00E31C4A"/>
    <w:rsid w:val="00E31C55"/>
    <w:rsid w:val="00E320A7"/>
    <w:rsid w:val="00E32203"/>
    <w:rsid w:val="00E32657"/>
    <w:rsid w:val="00E32813"/>
    <w:rsid w:val="00E32AF0"/>
    <w:rsid w:val="00E32F66"/>
    <w:rsid w:val="00E32F77"/>
    <w:rsid w:val="00E339B3"/>
    <w:rsid w:val="00E33EB0"/>
    <w:rsid w:val="00E3565E"/>
    <w:rsid w:val="00E3575B"/>
    <w:rsid w:val="00E357C4"/>
    <w:rsid w:val="00E3588F"/>
    <w:rsid w:val="00E3599B"/>
    <w:rsid w:val="00E35BBC"/>
    <w:rsid w:val="00E361F7"/>
    <w:rsid w:val="00E362A7"/>
    <w:rsid w:val="00E3631C"/>
    <w:rsid w:val="00E363E8"/>
    <w:rsid w:val="00E36629"/>
    <w:rsid w:val="00E36734"/>
    <w:rsid w:val="00E369F0"/>
    <w:rsid w:val="00E36EC7"/>
    <w:rsid w:val="00E37078"/>
    <w:rsid w:val="00E3719F"/>
    <w:rsid w:val="00E3725B"/>
    <w:rsid w:val="00E373C7"/>
    <w:rsid w:val="00E37491"/>
    <w:rsid w:val="00E375BF"/>
    <w:rsid w:val="00E375ED"/>
    <w:rsid w:val="00E3767D"/>
    <w:rsid w:val="00E37C58"/>
    <w:rsid w:val="00E37C80"/>
    <w:rsid w:val="00E37E2C"/>
    <w:rsid w:val="00E405F6"/>
    <w:rsid w:val="00E4071D"/>
    <w:rsid w:val="00E4081C"/>
    <w:rsid w:val="00E40A16"/>
    <w:rsid w:val="00E40F22"/>
    <w:rsid w:val="00E40F8D"/>
    <w:rsid w:val="00E411A3"/>
    <w:rsid w:val="00E412CD"/>
    <w:rsid w:val="00E412DC"/>
    <w:rsid w:val="00E413AA"/>
    <w:rsid w:val="00E415A3"/>
    <w:rsid w:val="00E4172E"/>
    <w:rsid w:val="00E41D29"/>
    <w:rsid w:val="00E41E03"/>
    <w:rsid w:val="00E41EC0"/>
    <w:rsid w:val="00E41F7B"/>
    <w:rsid w:val="00E423C1"/>
    <w:rsid w:val="00E425FA"/>
    <w:rsid w:val="00E42818"/>
    <w:rsid w:val="00E42865"/>
    <w:rsid w:val="00E43027"/>
    <w:rsid w:val="00E43213"/>
    <w:rsid w:val="00E43813"/>
    <w:rsid w:val="00E438D5"/>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92A"/>
    <w:rsid w:val="00E47A38"/>
    <w:rsid w:val="00E47C3D"/>
    <w:rsid w:val="00E50077"/>
    <w:rsid w:val="00E50339"/>
    <w:rsid w:val="00E504DB"/>
    <w:rsid w:val="00E50C8B"/>
    <w:rsid w:val="00E51049"/>
    <w:rsid w:val="00E5137E"/>
    <w:rsid w:val="00E51C5B"/>
    <w:rsid w:val="00E524EE"/>
    <w:rsid w:val="00E5283D"/>
    <w:rsid w:val="00E529B0"/>
    <w:rsid w:val="00E52A4F"/>
    <w:rsid w:val="00E52B60"/>
    <w:rsid w:val="00E52CA6"/>
    <w:rsid w:val="00E52DCB"/>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EC"/>
    <w:rsid w:val="00E55E30"/>
    <w:rsid w:val="00E560EA"/>
    <w:rsid w:val="00E5668B"/>
    <w:rsid w:val="00E56796"/>
    <w:rsid w:val="00E5690E"/>
    <w:rsid w:val="00E56A40"/>
    <w:rsid w:val="00E56B6E"/>
    <w:rsid w:val="00E56BCA"/>
    <w:rsid w:val="00E57401"/>
    <w:rsid w:val="00E57706"/>
    <w:rsid w:val="00E5777C"/>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3FD"/>
    <w:rsid w:val="00E624EB"/>
    <w:rsid w:val="00E62BF2"/>
    <w:rsid w:val="00E62D38"/>
    <w:rsid w:val="00E630ED"/>
    <w:rsid w:val="00E6310B"/>
    <w:rsid w:val="00E63308"/>
    <w:rsid w:val="00E63311"/>
    <w:rsid w:val="00E63708"/>
    <w:rsid w:val="00E63C46"/>
    <w:rsid w:val="00E6466B"/>
    <w:rsid w:val="00E64728"/>
    <w:rsid w:val="00E64A53"/>
    <w:rsid w:val="00E64ECB"/>
    <w:rsid w:val="00E650FB"/>
    <w:rsid w:val="00E65106"/>
    <w:rsid w:val="00E65190"/>
    <w:rsid w:val="00E6544F"/>
    <w:rsid w:val="00E658D4"/>
    <w:rsid w:val="00E65D82"/>
    <w:rsid w:val="00E66262"/>
    <w:rsid w:val="00E6660D"/>
    <w:rsid w:val="00E66A5A"/>
    <w:rsid w:val="00E6709C"/>
    <w:rsid w:val="00E6712E"/>
    <w:rsid w:val="00E67235"/>
    <w:rsid w:val="00E67247"/>
    <w:rsid w:val="00E67439"/>
    <w:rsid w:val="00E675D3"/>
    <w:rsid w:val="00E677BF"/>
    <w:rsid w:val="00E67AC2"/>
    <w:rsid w:val="00E70005"/>
    <w:rsid w:val="00E703F7"/>
    <w:rsid w:val="00E709A5"/>
    <w:rsid w:val="00E70E54"/>
    <w:rsid w:val="00E70F4F"/>
    <w:rsid w:val="00E7139E"/>
    <w:rsid w:val="00E71544"/>
    <w:rsid w:val="00E715B6"/>
    <w:rsid w:val="00E715E8"/>
    <w:rsid w:val="00E7180D"/>
    <w:rsid w:val="00E71D45"/>
    <w:rsid w:val="00E71DAC"/>
    <w:rsid w:val="00E71E20"/>
    <w:rsid w:val="00E72022"/>
    <w:rsid w:val="00E72403"/>
    <w:rsid w:val="00E72528"/>
    <w:rsid w:val="00E72605"/>
    <w:rsid w:val="00E72832"/>
    <w:rsid w:val="00E729E7"/>
    <w:rsid w:val="00E72B48"/>
    <w:rsid w:val="00E72B7A"/>
    <w:rsid w:val="00E72C83"/>
    <w:rsid w:val="00E72FDA"/>
    <w:rsid w:val="00E73248"/>
    <w:rsid w:val="00E73DCA"/>
    <w:rsid w:val="00E73F30"/>
    <w:rsid w:val="00E73FF1"/>
    <w:rsid w:val="00E741D9"/>
    <w:rsid w:val="00E74350"/>
    <w:rsid w:val="00E74E4A"/>
    <w:rsid w:val="00E74FFC"/>
    <w:rsid w:val="00E7550B"/>
    <w:rsid w:val="00E75676"/>
    <w:rsid w:val="00E758A4"/>
    <w:rsid w:val="00E75AB7"/>
    <w:rsid w:val="00E75BC6"/>
    <w:rsid w:val="00E75CA4"/>
    <w:rsid w:val="00E75ECB"/>
    <w:rsid w:val="00E7609A"/>
    <w:rsid w:val="00E760B1"/>
    <w:rsid w:val="00E7680E"/>
    <w:rsid w:val="00E76A3C"/>
    <w:rsid w:val="00E77375"/>
    <w:rsid w:val="00E773DE"/>
    <w:rsid w:val="00E77766"/>
    <w:rsid w:val="00E80258"/>
    <w:rsid w:val="00E803F6"/>
    <w:rsid w:val="00E807C9"/>
    <w:rsid w:val="00E808BD"/>
    <w:rsid w:val="00E8090D"/>
    <w:rsid w:val="00E809C9"/>
    <w:rsid w:val="00E813F2"/>
    <w:rsid w:val="00E818C9"/>
    <w:rsid w:val="00E81BC3"/>
    <w:rsid w:val="00E820A7"/>
    <w:rsid w:val="00E82211"/>
    <w:rsid w:val="00E823B2"/>
    <w:rsid w:val="00E82523"/>
    <w:rsid w:val="00E825BE"/>
    <w:rsid w:val="00E826DC"/>
    <w:rsid w:val="00E827D8"/>
    <w:rsid w:val="00E82D19"/>
    <w:rsid w:val="00E8320B"/>
    <w:rsid w:val="00E83404"/>
    <w:rsid w:val="00E8354A"/>
    <w:rsid w:val="00E838D8"/>
    <w:rsid w:val="00E838EA"/>
    <w:rsid w:val="00E83B3A"/>
    <w:rsid w:val="00E83F53"/>
    <w:rsid w:val="00E8440F"/>
    <w:rsid w:val="00E84640"/>
    <w:rsid w:val="00E8486E"/>
    <w:rsid w:val="00E8487B"/>
    <w:rsid w:val="00E8497D"/>
    <w:rsid w:val="00E84E16"/>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CF6"/>
    <w:rsid w:val="00E87F79"/>
    <w:rsid w:val="00E87FC1"/>
    <w:rsid w:val="00E900FB"/>
    <w:rsid w:val="00E903B3"/>
    <w:rsid w:val="00E90442"/>
    <w:rsid w:val="00E9063A"/>
    <w:rsid w:val="00E90C42"/>
    <w:rsid w:val="00E90DAF"/>
    <w:rsid w:val="00E90E0A"/>
    <w:rsid w:val="00E910C1"/>
    <w:rsid w:val="00E91754"/>
    <w:rsid w:val="00E9187B"/>
    <w:rsid w:val="00E918A9"/>
    <w:rsid w:val="00E9190D"/>
    <w:rsid w:val="00E91CBE"/>
    <w:rsid w:val="00E9217C"/>
    <w:rsid w:val="00E923C8"/>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6B1"/>
    <w:rsid w:val="00E9487D"/>
    <w:rsid w:val="00E9490E"/>
    <w:rsid w:val="00E94B18"/>
    <w:rsid w:val="00E94EDF"/>
    <w:rsid w:val="00E94FBC"/>
    <w:rsid w:val="00E9501E"/>
    <w:rsid w:val="00E95346"/>
    <w:rsid w:val="00E954CA"/>
    <w:rsid w:val="00E95A62"/>
    <w:rsid w:val="00E9674A"/>
    <w:rsid w:val="00E9675A"/>
    <w:rsid w:val="00E967B9"/>
    <w:rsid w:val="00E967D0"/>
    <w:rsid w:val="00E96B95"/>
    <w:rsid w:val="00E96DBC"/>
    <w:rsid w:val="00E96E39"/>
    <w:rsid w:val="00E96FAF"/>
    <w:rsid w:val="00E96FDE"/>
    <w:rsid w:val="00E97321"/>
    <w:rsid w:val="00E97E47"/>
    <w:rsid w:val="00EA015B"/>
    <w:rsid w:val="00EA041C"/>
    <w:rsid w:val="00EA063A"/>
    <w:rsid w:val="00EA08A4"/>
    <w:rsid w:val="00EA0959"/>
    <w:rsid w:val="00EA0AC0"/>
    <w:rsid w:val="00EA0C0A"/>
    <w:rsid w:val="00EA11BD"/>
    <w:rsid w:val="00EA17B9"/>
    <w:rsid w:val="00EA193B"/>
    <w:rsid w:val="00EA1A62"/>
    <w:rsid w:val="00EA1D33"/>
    <w:rsid w:val="00EA2853"/>
    <w:rsid w:val="00EA2903"/>
    <w:rsid w:val="00EA2A38"/>
    <w:rsid w:val="00EA2BCC"/>
    <w:rsid w:val="00EA2D5A"/>
    <w:rsid w:val="00EA3354"/>
    <w:rsid w:val="00EA3ED8"/>
    <w:rsid w:val="00EA40AF"/>
    <w:rsid w:val="00EA41AB"/>
    <w:rsid w:val="00EA4523"/>
    <w:rsid w:val="00EA4662"/>
    <w:rsid w:val="00EA46B3"/>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CF8"/>
    <w:rsid w:val="00EA7ED4"/>
    <w:rsid w:val="00EB043C"/>
    <w:rsid w:val="00EB04F4"/>
    <w:rsid w:val="00EB0524"/>
    <w:rsid w:val="00EB054A"/>
    <w:rsid w:val="00EB0599"/>
    <w:rsid w:val="00EB05E2"/>
    <w:rsid w:val="00EB08A4"/>
    <w:rsid w:val="00EB08B5"/>
    <w:rsid w:val="00EB0A4A"/>
    <w:rsid w:val="00EB0A95"/>
    <w:rsid w:val="00EB0D96"/>
    <w:rsid w:val="00EB106B"/>
    <w:rsid w:val="00EB13AB"/>
    <w:rsid w:val="00EB178E"/>
    <w:rsid w:val="00EB1BF2"/>
    <w:rsid w:val="00EB2305"/>
    <w:rsid w:val="00EB25EB"/>
    <w:rsid w:val="00EB27D5"/>
    <w:rsid w:val="00EB2C0C"/>
    <w:rsid w:val="00EB2D62"/>
    <w:rsid w:val="00EB35E1"/>
    <w:rsid w:val="00EB3B8C"/>
    <w:rsid w:val="00EB3C86"/>
    <w:rsid w:val="00EB3CB0"/>
    <w:rsid w:val="00EB3F5E"/>
    <w:rsid w:val="00EB4042"/>
    <w:rsid w:val="00EB4123"/>
    <w:rsid w:val="00EB48C0"/>
    <w:rsid w:val="00EB48CF"/>
    <w:rsid w:val="00EB4A95"/>
    <w:rsid w:val="00EB4D37"/>
    <w:rsid w:val="00EB4DAC"/>
    <w:rsid w:val="00EB4E49"/>
    <w:rsid w:val="00EB5081"/>
    <w:rsid w:val="00EB526E"/>
    <w:rsid w:val="00EB531B"/>
    <w:rsid w:val="00EB549D"/>
    <w:rsid w:val="00EB579C"/>
    <w:rsid w:val="00EB5849"/>
    <w:rsid w:val="00EB5C98"/>
    <w:rsid w:val="00EB5DC4"/>
    <w:rsid w:val="00EB5E2C"/>
    <w:rsid w:val="00EB653A"/>
    <w:rsid w:val="00EB663F"/>
    <w:rsid w:val="00EB68E1"/>
    <w:rsid w:val="00EB6EF9"/>
    <w:rsid w:val="00EB7050"/>
    <w:rsid w:val="00EB7724"/>
    <w:rsid w:val="00EB7905"/>
    <w:rsid w:val="00EB7945"/>
    <w:rsid w:val="00EB7F40"/>
    <w:rsid w:val="00EC06DC"/>
    <w:rsid w:val="00EC079A"/>
    <w:rsid w:val="00EC12E6"/>
    <w:rsid w:val="00EC1486"/>
    <w:rsid w:val="00EC14BB"/>
    <w:rsid w:val="00EC1588"/>
    <w:rsid w:val="00EC1600"/>
    <w:rsid w:val="00EC179A"/>
    <w:rsid w:val="00EC1815"/>
    <w:rsid w:val="00EC18A8"/>
    <w:rsid w:val="00EC1976"/>
    <w:rsid w:val="00EC1CC8"/>
    <w:rsid w:val="00EC1D4F"/>
    <w:rsid w:val="00EC1E5D"/>
    <w:rsid w:val="00EC1EEA"/>
    <w:rsid w:val="00EC1FC5"/>
    <w:rsid w:val="00EC2062"/>
    <w:rsid w:val="00EC232F"/>
    <w:rsid w:val="00EC252A"/>
    <w:rsid w:val="00EC288C"/>
    <w:rsid w:val="00EC2DEE"/>
    <w:rsid w:val="00EC33CA"/>
    <w:rsid w:val="00EC387B"/>
    <w:rsid w:val="00EC3957"/>
    <w:rsid w:val="00EC3FCA"/>
    <w:rsid w:val="00EC41CD"/>
    <w:rsid w:val="00EC4474"/>
    <w:rsid w:val="00EC45A9"/>
    <w:rsid w:val="00EC45D4"/>
    <w:rsid w:val="00EC469F"/>
    <w:rsid w:val="00EC46A9"/>
    <w:rsid w:val="00EC4828"/>
    <w:rsid w:val="00EC505B"/>
    <w:rsid w:val="00EC5061"/>
    <w:rsid w:val="00EC525F"/>
    <w:rsid w:val="00EC53E6"/>
    <w:rsid w:val="00EC553E"/>
    <w:rsid w:val="00EC5629"/>
    <w:rsid w:val="00EC5675"/>
    <w:rsid w:val="00EC58FA"/>
    <w:rsid w:val="00EC5B5B"/>
    <w:rsid w:val="00EC5B7D"/>
    <w:rsid w:val="00EC5F1F"/>
    <w:rsid w:val="00EC60B6"/>
    <w:rsid w:val="00EC6680"/>
    <w:rsid w:val="00EC688E"/>
    <w:rsid w:val="00EC6C25"/>
    <w:rsid w:val="00EC6D9C"/>
    <w:rsid w:val="00EC6E40"/>
    <w:rsid w:val="00EC6EBE"/>
    <w:rsid w:val="00EC6FF9"/>
    <w:rsid w:val="00EC75D3"/>
    <w:rsid w:val="00EC79A8"/>
    <w:rsid w:val="00EC7D86"/>
    <w:rsid w:val="00ED04A3"/>
    <w:rsid w:val="00ED0667"/>
    <w:rsid w:val="00ED08CB"/>
    <w:rsid w:val="00ED0DBA"/>
    <w:rsid w:val="00ED14EF"/>
    <w:rsid w:val="00ED1683"/>
    <w:rsid w:val="00ED1953"/>
    <w:rsid w:val="00ED19DE"/>
    <w:rsid w:val="00ED1FE2"/>
    <w:rsid w:val="00ED241A"/>
    <w:rsid w:val="00ED2563"/>
    <w:rsid w:val="00ED27BC"/>
    <w:rsid w:val="00ED2A8A"/>
    <w:rsid w:val="00ED2AD1"/>
    <w:rsid w:val="00ED2F95"/>
    <w:rsid w:val="00ED343E"/>
    <w:rsid w:val="00ED370C"/>
    <w:rsid w:val="00ED40D9"/>
    <w:rsid w:val="00ED42E7"/>
    <w:rsid w:val="00ED432B"/>
    <w:rsid w:val="00ED43DC"/>
    <w:rsid w:val="00ED441B"/>
    <w:rsid w:val="00ED467A"/>
    <w:rsid w:val="00ED4699"/>
    <w:rsid w:val="00ED5264"/>
    <w:rsid w:val="00ED5495"/>
    <w:rsid w:val="00ED5B21"/>
    <w:rsid w:val="00ED5D46"/>
    <w:rsid w:val="00ED5E18"/>
    <w:rsid w:val="00ED5EA7"/>
    <w:rsid w:val="00ED5F86"/>
    <w:rsid w:val="00ED6247"/>
    <w:rsid w:val="00ED62D4"/>
    <w:rsid w:val="00ED662E"/>
    <w:rsid w:val="00ED6919"/>
    <w:rsid w:val="00ED6961"/>
    <w:rsid w:val="00ED6B05"/>
    <w:rsid w:val="00ED6DBC"/>
    <w:rsid w:val="00ED6E51"/>
    <w:rsid w:val="00ED7205"/>
    <w:rsid w:val="00ED725A"/>
    <w:rsid w:val="00ED74FF"/>
    <w:rsid w:val="00ED77BE"/>
    <w:rsid w:val="00ED789A"/>
    <w:rsid w:val="00ED7B70"/>
    <w:rsid w:val="00ED7C4C"/>
    <w:rsid w:val="00EE09B8"/>
    <w:rsid w:val="00EE0DD3"/>
    <w:rsid w:val="00EE12AF"/>
    <w:rsid w:val="00EE16CE"/>
    <w:rsid w:val="00EE1A81"/>
    <w:rsid w:val="00EE2029"/>
    <w:rsid w:val="00EE222A"/>
    <w:rsid w:val="00EE2437"/>
    <w:rsid w:val="00EE2586"/>
    <w:rsid w:val="00EE2704"/>
    <w:rsid w:val="00EE2797"/>
    <w:rsid w:val="00EE2903"/>
    <w:rsid w:val="00EE29A0"/>
    <w:rsid w:val="00EE2E3B"/>
    <w:rsid w:val="00EE2F3D"/>
    <w:rsid w:val="00EE2FD7"/>
    <w:rsid w:val="00EE3054"/>
    <w:rsid w:val="00EE31F6"/>
    <w:rsid w:val="00EE342B"/>
    <w:rsid w:val="00EE350F"/>
    <w:rsid w:val="00EE3862"/>
    <w:rsid w:val="00EE3C62"/>
    <w:rsid w:val="00EE43AC"/>
    <w:rsid w:val="00EE44BC"/>
    <w:rsid w:val="00EE4636"/>
    <w:rsid w:val="00EE49DA"/>
    <w:rsid w:val="00EE4C2F"/>
    <w:rsid w:val="00EE510F"/>
    <w:rsid w:val="00EE5172"/>
    <w:rsid w:val="00EE5247"/>
    <w:rsid w:val="00EE52C9"/>
    <w:rsid w:val="00EE541C"/>
    <w:rsid w:val="00EE54C2"/>
    <w:rsid w:val="00EE56CE"/>
    <w:rsid w:val="00EE56DE"/>
    <w:rsid w:val="00EE5C0B"/>
    <w:rsid w:val="00EE5D67"/>
    <w:rsid w:val="00EE5DE2"/>
    <w:rsid w:val="00EE615D"/>
    <w:rsid w:val="00EE6648"/>
    <w:rsid w:val="00EE685E"/>
    <w:rsid w:val="00EE68CB"/>
    <w:rsid w:val="00EE6AD3"/>
    <w:rsid w:val="00EE6CC3"/>
    <w:rsid w:val="00EE7004"/>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196"/>
    <w:rsid w:val="00F00234"/>
    <w:rsid w:val="00F002B5"/>
    <w:rsid w:val="00F002D4"/>
    <w:rsid w:val="00F00627"/>
    <w:rsid w:val="00F006AE"/>
    <w:rsid w:val="00F00ED8"/>
    <w:rsid w:val="00F010AB"/>
    <w:rsid w:val="00F01196"/>
    <w:rsid w:val="00F011E3"/>
    <w:rsid w:val="00F01A3A"/>
    <w:rsid w:val="00F020DF"/>
    <w:rsid w:val="00F022FE"/>
    <w:rsid w:val="00F02688"/>
    <w:rsid w:val="00F027A3"/>
    <w:rsid w:val="00F027F1"/>
    <w:rsid w:val="00F02C2D"/>
    <w:rsid w:val="00F02C87"/>
    <w:rsid w:val="00F032CA"/>
    <w:rsid w:val="00F03BB1"/>
    <w:rsid w:val="00F03CD3"/>
    <w:rsid w:val="00F03FAF"/>
    <w:rsid w:val="00F045ED"/>
    <w:rsid w:val="00F04A90"/>
    <w:rsid w:val="00F04B4F"/>
    <w:rsid w:val="00F04C1C"/>
    <w:rsid w:val="00F04F3A"/>
    <w:rsid w:val="00F05373"/>
    <w:rsid w:val="00F054A8"/>
    <w:rsid w:val="00F05775"/>
    <w:rsid w:val="00F057A8"/>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40"/>
    <w:rsid w:val="00F075CE"/>
    <w:rsid w:val="00F07608"/>
    <w:rsid w:val="00F07638"/>
    <w:rsid w:val="00F0772A"/>
    <w:rsid w:val="00F07B69"/>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31"/>
    <w:rsid w:val="00F1249B"/>
    <w:rsid w:val="00F125DA"/>
    <w:rsid w:val="00F125E8"/>
    <w:rsid w:val="00F12792"/>
    <w:rsid w:val="00F12D4F"/>
    <w:rsid w:val="00F130FC"/>
    <w:rsid w:val="00F13480"/>
    <w:rsid w:val="00F1353C"/>
    <w:rsid w:val="00F13919"/>
    <w:rsid w:val="00F13BCA"/>
    <w:rsid w:val="00F13E25"/>
    <w:rsid w:val="00F13F10"/>
    <w:rsid w:val="00F13F9E"/>
    <w:rsid w:val="00F1476B"/>
    <w:rsid w:val="00F14AC1"/>
    <w:rsid w:val="00F14C58"/>
    <w:rsid w:val="00F14EAF"/>
    <w:rsid w:val="00F14F57"/>
    <w:rsid w:val="00F1506E"/>
    <w:rsid w:val="00F150ED"/>
    <w:rsid w:val="00F1530A"/>
    <w:rsid w:val="00F15AA2"/>
    <w:rsid w:val="00F15C7C"/>
    <w:rsid w:val="00F165A2"/>
    <w:rsid w:val="00F16A48"/>
    <w:rsid w:val="00F16C49"/>
    <w:rsid w:val="00F16D4C"/>
    <w:rsid w:val="00F16D70"/>
    <w:rsid w:val="00F16E01"/>
    <w:rsid w:val="00F17368"/>
    <w:rsid w:val="00F17669"/>
    <w:rsid w:val="00F17BAF"/>
    <w:rsid w:val="00F17DF4"/>
    <w:rsid w:val="00F17EB4"/>
    <w:rsid w:val="00F17F82"/>
    <w:rsid w:val="00F212D5"/>
    <w:rsid w:val="00F2151E"/>
    <w:rsid w:val="00F21881"/>
    <w:rsid w:val="00F21B6F"/>
    <w:rsid w:val="00F21B89"/>
    <w:rsid w:val="00F223A1"/>
    <w:rsid w:val="00F224BD"/>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5D7"/>
    <w:rsid w:val="00F25C2E"/>
    <w:rsid w:val="00F25D48"/>
    <w:rsid w:val="00F26030"/>
    <w:rsid w:val="00F260CB"/>
    <w:rsid w:val="00F260CF"/>
    <w:rsid w:val="00F26507"/>
    <w:rsid w:val="00F26A89"/>
    <w:rsid w:val="00F274D3"/>
    <w:rsid w:val="00F276C1"/>
    <w:rsid w:val="00F27D43"/>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404A"/>
    <w:rsid w:val="00F34072"/>
    <w:rsid w:val="00F3411B"/>
    <w:rsid w:val="00F3419B"/>
    <w:rsid w:val="00F346DD"/>
    <w:rsid w:val="00F34904"/>
    <w:rsid w:val="00F34AB0"/>
    <w:rsid w:val="00F34EAA"/>
    <w:rsid w:val="00F35143"/>
    <w:rsid w:val="00F3533C"/>
    <w:rsid w:val="00F354D6"/>
    <w:rsid w:val="00F35999"/>
    <w:rsid w:val="00F35A67"/>
    <w:rsid w:val="00F35B9F"/>
    <w:rsid w:val="00F35ED7"/>
    <w:rsid w:val="00F35EF5"/>
    <w:rsid w:val="00F35F3E"/>
    <w:rsid w:val="00F35F6C"/>
    <w:rsid w:val="00F35F77"/>
    <w:rsid w:val="00F36561"/>
    <w:rsid w:val="00F36A43"/>
    <w:rsid w:val="00F36E8D"/>
    <w:rsid w:val="00F371F7"/>
    <w:rsid w:val="00F37272"/>
    <w:rsid w:val="00F37351"/>
    <w:rsid w:val="00F37793"/>
    <w:rsid w:val="00F377A7"/>
    <w:rsid w:val="00F37A7E"/>
    <w:rsid w:val="00F37C04"/>
    <w:rsid w:val="00F37CC3"/>
    <w:rsid w:val="00F400A0"/>
    <w:rsid w:val="00F401E0"/>
    <w:rsid w:val="00F40529"/>
    <w:rsid w:val="00F40856"/>
    <w:rsid w:val="00F40961"/>
    <w:rsid w:val="00F409DF"/>
    <w:rsid w:val="00F40A08"/>
    <w:rsid w:val="00F40A44"/>
    <w:rsid w:val="00F40B1D"/>
    <w:rsid w:val="00F40C58"/>
    <w:rsid w:val="00F41161"/>
    <w:rsid w:val="00F414DC"/>
    <w:rsid w:val="00F414EB"/>
    <w:rsid w:val="00F41AE2"/>
    <w:rsid w:val="00F41C1F"/>
    <w:rsid w:val="00F41DA0"/>
    <w:rsid w:val="00F421C0"/>
    <w:rsid w:val="00F424F0"/>
    <w:rsid w:val="00F4257C"/>
    <w:rsid w:val="00F42633"/>
    <w:rsid w:val="00F4278A"/>
    <w:rsid w:val="00F42C09"/>
    <w:rsid w:val="00F42C97"/>
    <w:rsid w:val="00F42D16"/>
    <w:rsid w:val="00F42E01"/>
    <w:rsid w:val="00F42F40"/>
    <w:rsid w:val="00F43047"/>
    <w:rsid w:val="00F43059"/>
    <w:rsid w:val="00F433F8"/>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6FEA"/>
    <w:rsid w:val="00F4722D"/>
    <w:rsid w:val="00F4748A"/>
    <w:rsid w:val="00F477E4"/>
    <w:rsid w:val="00F47826"/>
    <w:rsid w:val="00F47DB8"/>
    <w:rsid w:val="00F50862"/>
    <w:rsid w:val="00F50D29"/>
    <w:rsid w:val="00F50F0F"/>
    <w:rsid w:val="00F51267"/>
    <w:rsid w:val="00F514D2"/>
    <w:rsid w:val="00F51727"/>
    <w:rsid w:val="00F5172E"/>
    <w:rsid w:val="00F517B4"/>
    <w:rsid w:val="00F52369"/>
    <w:rsid w:val="00F52473"/>
    <w:rsid w:val="00F526CF"/>
    <w:rsid w:val="00F52A93"/>
    <w:rsid w:val="00F52EEE"/>
    <w:rsid w:val="00F52FE5"/>
    <w:rsid w:val="00F53242"/>
    <w:rsid w:val="00F53668"/>
    <w:rsid w:val="00F53712"/>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457"/>
    <w:rsid w:val="00F5673F"/>
    <w:rsid w:val="00F5675F"/>
    <w:rsid w:val="00F567FF"/>
    <w:rsid w:val="00F56861"/>
    <w:rsid w:val="00F5697B"/>
    <w:rsid w:val="00F56AA8"/>
    <w:rsid w:val="00F56AF9"/>
    <w:rsid w:val="00F56D12"/>
    <w:rsid w:val="00F56DEF"/>
    <w:rsid w:val="00F56F02"/>
    <w:rsid w:val="00F56F19"/>
    <w:rsid w:val="00F570C9"/>
    <w:rsid w:val="00F571C7"/>
    <w:rsid w:val="00F571F1"/>
    <w:rsid w:val="00F57228"/>
    <w:rsid w:val="00F5787E"/>
    <w:rsid w:val="00F57A50"/>
    <w:rsid w:val="00F57AC5"/>
    <w:rsid w:val="00F57BD2"/>
    <w:rsid w:val="00F60493"/>
    <w:rsid w:val="00F604E4"/>
    <w:rsid w:val="00F60523"/>
    <w:rsid w:val="00F605C6"/>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7C1"/>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A0B"/>
    <w:rsid w:val="00F70C15"/>
    <w:rsid w:val="00F70CFC"/>
    <w:rsid w:val="00F70E74"/>
    <w:rsid w:val="00F71156"/>
    <w:rsid w:val="00F711F0"/>
    <w:rsid w:val="00F712F8"/>
    <w:rsid w:val="00F713BD"/>
    <w:rsid w:val="00F71A41"/>
    <w:rsid w:val="00F71ACA"/>
    <w:rsid w:val="00F71E57"/>
    <w:rsid w:val="00F720B9"/>
    <w:rsid w:val="00F7263A"/>
    <w:rsid w:val="00F72C1E"/>
    <w:rsid w:val="00F72E9A"/>
    <w:rsid w:val="00F73173"/>
    <w:rsid w:val="00F73383"/>
    <w:rsid w:val="00F73C69"/>
    <w:rsid w:val="00F73F72"/>
    <w:rsid w:val="00F74051"/>
    <w:rsid w:val="00F741AD"/>
    <w:rsid w:val="00F746C1"/>
    <w:rsid w:val="00F74DD9"/>
    <w:rsid w:val="00F75003"/>
    <w:rsid w:val="00F7510F"/>
    <w:rsid w:val="00F75125"/>
    <w:rsid w:val="00F7536D"/>
    <w:rsid w:val="00F757BB"/>
    <w:rsid w:val="00F76023"/>
    <w:rsid w:val="00F760F1"/>
    <w:rsid w:val="00F7645C"/>
    <w:rsid w:val="00F76826"/>
    <w:rsid w:val="00F76860"/>
    <w:rsid w:val="00F7692F"/>
    <w:rsid w:val="00F76D47"/>
    <w:rsid w:val="00F76FC4"/>
    <w:rsid w:val="00F7709A"/>
    <w:rsid w:val="00F770A4"/>
    <w:rsid w:val="00F773DC"/>
    <w:rsid w:val="00F773F3"/>
    <w:rsid w:val="00F774AE"/>
    <w:rsid w:val="00F77884"/>
    <w:rsid w:val="00F77AC4"/>
    <w:rsid w:val="00F77BC9"/>
    <w:rsid w:val="00F77C0C"/>
    <w:rsid w:val="00F77D34"/>
    <w:rsid w:val="00F77F04"/>
    <w:rsid w:val="00F8055C"/>
    <w:rsid w:val="00F80651"/>
    <w:rsid w:val="00F808D2"/>
    <w:rsid w:val="00F80973"/>
    <w:rsid w:val="00F80D9C"/>
    <w:rsid w:val="00F80DC5"/>
    <w:rsid w:val="00F80E1C"/>
    <w:rsid w:val="00F80E1D"/>
    <w:rsid w:val="00F80FBD"/>
    <w:rsid w:val="00F80FCA"/>
    <w:rsid w:val="00F80FD2"/>
    <w:rsid w:val="00F81327"/>
    <w:rsid w:val="00F814A6"/>
    <w:rsid w:val="00F818DF"/>
    <w:rsid w:val="00F81C8F"/>
    <w:rsid w:val="00F82248"/>
    <w:rsid w:val="00F82536"/>
    <w:rsid w:val="00F826F8"/>
    <w:rsid w:val="00F82737"/>
    <w:rsid w:val="00F82847"/>
    <w:rsid w:val="00F82882"/>
    <w:rsid w:val="00F829F4"/>
    <w:rsid w:val="00F82A41"/>
    <w:rsid w:val="00F82A91"/>
    <w:rsid w:val="00F82D93"/>
    <w:rsid w:val="00F83031"/>
    <w:rsid w:val="00F833AB"/>
    <w:rsid w:val="00F8357A"/>
    <w:rsid w:val="00F835E8"/>
    <w:rsid w:val="00F83AE6"/>
    <w:rsid w:val="00F83B69"/>
    <w:rsid w:val="00F83C2E"/>
    <w:rsid w:val="00F83C4C"/>
    <w:rsid w:val="00F83FCE"/>
    <w:rsid w:val="00F8432D"/>
    <w:rsid w:val="00F844DC"/>
    <w:rsid w:val="00F84CD8"/>
    <w:rsid w:val="00F84F26"/>
    <w:rsid w:val="00F853AD"/>
    <w:rsid w:val="00F85969"/>
    <w:rsid w:val="00F86114"/>
    <w:rsid w:val="00F86140"/>
    <w:rsid w:val="00F86427"/>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943"/>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709D"/>
    <w:rsid w:val="00F9722F"/>
    <w:rsid w:val="00F97407"/>
    <w:rsid w:val="00F975A5"/>
    <w:rsid w:val="00F97731"/>
    <w:rsid w:val="00F97859"/>
    <w:rsid w:val="00F978DF"/>
    <w:rsid w:val="00F97B65"/>
    <w:rsid w:val="00F97BB2"/>
    <w:rsid w:val="00F97BE4"/>
    <w:rsid w:val="00FA00A7"/>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335"/>
    <w:rsid w:val="00FA399D"/>
    <w:rsid w:val="00FA3C06"/>
    <w:rsid w:val="00FA3D13"/>
    <w:rsid w:val="00FA3F21"/>
    <w:rsid w:val="00FA402C"/>
    <w:rsid w:val="00FA423D"/>
    <w:rsid w:val="00FA42E1"/>
    <w:rsid w:val="00FA42FB"/>
    <w:rsid w:val="00FA43BE"/>
    <w:rsid w:val="00FA446C"/>
    <w:rsid w:val="00FA45AB"/>
    <w:rsid w:val="00FA47A9"/>
    <w:rsid w:val="00FA47F3"/>
    <w:rsid w:val="00FA5164"/>
    <w:rsid w:val="00FA5189"/>
    <w:rsid w:val="00FA51F1"/>
    <w:rsid w:val="00FA5242"/>
    <w:rsid w:val="00FA528C"/>
    <w:rsid w:val="00FA529C"/>
    <w:rsid w:val="00FA5474"/>
    <w:rsid w:val="00FA5667"/>
    <w:rsid w:val="00FA58A9"/>
    <w:rsid w:val="00FA5A77"/>
    <w:rsid w:val="00FA5C9D"/>
    <w:rsid w:val="00FA5D29"/>
    <w:rsid w:val="00FA5F1B"/>
    <w:rsid w:val="00FA5F95"/>
    <w:rsid w:val="00FA61E9"/>
    <w:rsid w:val="00FA61F3"/>
    <w:rsid w:val="00FA64C1"/>
    <w:rsid w:val="00FA6EEC"/>
    <w:rsid w:val="00FA709A"/>
    <w:rsid w:val="00FA73F2"/>
    <w:rsid w:val="00FA770E"/>
    <w:rsid w:val="00FA772C"/>
    <w:rsid w:val="00FA7B7E"/>
    <w:rsid w:val="00FA7C95"/>
    <w:rsid w:val="00FA7E8C"/>
    <w:rsid w:val="00FB00FD"/>
    <w:rsid w:val="00FB055B"/>
    <w:rsid w:val="00FB0621"/>
    <w:rsid w:val="00FB07CF"/>
    <w:rsid w:val="00FB0948"/>
    <w:rsid w:val="00FB0954"/>
    <w:rsid w:val="00FB0ABD"/>
    <w:rsid w:val="00FB0C36"/>
    <w:rsid w:val="00FB0F60"/>
    <w:rsid w:val="00FB1198"/>
    <w:rsid w:val="00FB16BB"/>
    <w:rsid w:val="00FB184B"/>
    <w:rsid w:val="00FB185E"/>
    <w:rsid w:val="00FB1B33"/>
    <w:rsid w:val="00FB1B5F"/>
    <w:rsid w:val="00FB1DD3"/>
    <w:rsid w:val="00FB1DE2"/>
    <w:rsid w:val="00FB224C"/>
    <w:rsid w:val="00FB254C"/>
    <w:rsid w:val="00FB25F7"/>
    <w:rsid w:val="00FB2632"/>
    <w:rsid w:val="00FB27F8"/>
    <w:rsid w:val="00FB2B29"/>
    <w:rsid w:val="00FB38F8"/>
    <w:rsid w:val="00FB3BB6"/>
    <w:rsid w:val="00FB3EFE"/>
    <w:rsid w:val="00FB4051"/>
    <w:rsid w:val="00FB4362"/>
    <w:rsid w:val="00FB4414"/>
    <w:rsid w:val="00FB446B"/>
    <w:rsid w:val="00FB451F"/>
    <w:rsid w:val="00FB4A3B"/>
    <w:rsid w:val="00FB4B12"/>
    <w:rsid w:val="00FB4BB8"/>
    <w:rsid w:val="00FB4BF0"/>
    <w:rsid w:val="00FB4DB7"/>
    <w:rsid w:val="00FB4FE9"/>
    <w:rsid w:val="00FB5134"/>
    <w:rsid w:val="00FB5B74"/>
    <w:rsid w:val="00FB5FDF"/>
    <w:rsid w:val="00FB6363"/>
    <w:rsid w:val="00FB7087"/>
    <w:rsid w:val="00FB7536"/>
    <w:rsid w:val="00FB7B8A"/>
    <w:rsid w:val="00FB7D6C"/>
    <w:rsid w:val="00FB7E6E"/>
    <w:rsid w:val="00FB7E93"/>
    <w:rsid w:val="00FC0032"/>
    <w:rsid w:val="00FC048B"/>
    <w:rsid w:val="00FC048F"/>
    <w:rsid w:val="00FC04B9"/>
    <w:rsid w:val="00FC05B1"/>
    <w:rsid w:val="00FC0A76"/>
    <w:rsid w:val="00FC0A93"/>
    <w:rsid w:val="00FC0B33"/>
    <w:rsid w:val="00FC0BCF"/>
    <w:rsid w:val="00FC0C75"/>
    <w:rsid w:val="00FC0C96"/>
    <w:rsid w:val="00FC1502"/>
    <w:rsid w:val="00FC15A0"/>
    <w:rsid w:val="00FC17B6"/>
    <w:rsid w:val="00FC1A01"/>
    <w:rsid w:val="00FC1B24"/>
    <w:rsid w:val="00FC1E37"/>
    <w:rsid w:val="00FC220F"/>
    <w:rsid w:val="00FC24A1"/>
    <w:rsid w:val="00FC26BF"/>
    <w:rsid w:val="00FC27DB"/>
    <w:rsid w:val="00FC2D0E"/>
    <w:rsid w:val="00FC2E2A"/>
    <w:rsid w:val="00FC30D1"/>
    <w:rsid w:val="00FC3355"/>
    <w:rsid w:val="00FC36C0"/>
    <w:rsid w:val="00FC3A71"/>
    <w:rsid w:val="00FC3BC0"/>
    <w:rsid w:val="00FC4450"/>
    <w:rsid w:val="00FC4680"/>
    <w:rsid w:val="00FC471D"/>
    <w:rsid w:val="00FC4BD9"/>
    <w:rsid w:val="00FC4D11"/>
    <w:rsid w:val="00FC4E0B"/>
    <w:rsid w:val="00FC52A5"/>
    <w:rsid w:val="00FC5506"/>
    <w:rsid w:val="00FC5597"/>
    <w:rsid w:val="00FC5EED"/>
    <w:rsid w:val="00FC5F9D"/>
    <w:rsid w:val="00FC6114"/>
    <w:rsid w:val="00FC61BC"/>
    <w:rsid w:val="00FC679C"/>
    <w:rsid w:val="00FC6C36"/>
    <w:rsid w:val="00FC7055"/>
    <w:rsid w:val="00FC74C4"/>
    <w:rsid w:val="00FC764B"/>
    <w:rsid w:val="00FC77CD"/>
    <w:rsid w:val="00FC7836"/>
    <w:rsid w:val="00FC788F"/>
    <w:rsid w:val="00FD08A7"/>
    <w:rsid w:val="00FD0AA2"/>
    <w:rsid w:val="00FD0BB2"/>
    <w:rsid w:val="00FD0CBB"/>
    <w:rsid w:val="00FD0E90"/>
    <w:rsid w:val="00FD11A3"/>
    <w:rsid w:val="00FD1476"/>
    <w:rsid w:val="00FD147A"/>
    <w:rsid w:val="00FD1552"/>
    <w:rsid w:val="00FD1587"/>
    <w:rsid w:val="00FD163A"/>
    <w:rsid w:val="00FD1691"/>
    <w:rsid w:val="00FD191B"/>
    <w:rsid w:val="00FD1A59"/>
    <w:rsid w:val="00FD1AC5"/>
    <w:rsid w:val="00FD1B0C"/>
    <w:rsid w:val="00FD1B74"/>
    <w:rsid w:val="00FD1BE0"/>
    <w:rsid w:val="00FD1E91"/>
    <w:rsid w:val="00FD21C6"/>
    <w:rsid w:val="00FD2226"/>
    <w:rsid w:val="00FD2449"/>
    <w:rsid w:val="00FD25C5"/>
    <w:rsid w:val="00FD260E"/>
    <w:rsid w:val="00FD276E"/>
    <w:rsid w:val="00FD29B6"/>
    <w:rsid w:val="00FD2AB2"/>
    <w:rsid w:val="00FD2E32"/>
    <w:rsid w:val="00FD2FA8"/>
    <w:rsid w:val="00FD329D"/>
    <w:rsid w:val="00FD32DA"/>
    <w:rsid w:val="00FD35F6"/>
    <w:rsid w:val="00FD36D5"/>
    <w:rsid w:val="00FD381D"/>
    <w:rsid w:val="00FD3880"/>
    <w:rsid w:val="00FD3DE2"/>
    <w:rsid w:val="00FD3E4A"/>
    <w:rsid w:val="00FD4500"/>
    <w:rsid w:val="00FD46D8"/>
    <w:rsid w:val="00FD47C1"/>
    <w:rsid w:val="00FD4E1D"/>
    <w:rsid w:val="00FD501D"/>
    <w:rsid w:val="00FD58D3"/>
    <w:rsid w:val="00FD58F8"/>
    <w:rsid w:val="00FD59FA"/>
    <w:rsid w:val="00FD5D36"/>
    <w:rsid w:val="00FD5FB0"/>
    <w:rsid w:val="00FD612C"/>
    <w:rsid w:val="00FD6528"/>
    <w:rsid w:val="00FD663A"/>
    <w:rsid w:val="00FD6678"/>
    <w:rsid w:val="00FD67AC"/>
    <w:rsid w:val="00FD6877"/>
    <w:rsid w:val="00FD6FC3"/>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D6C"/>
    <w:rsid w:val="00FE0EF3"/>
    <w:rsid w:val="00FE10B1"/>
    <w:rsid w:val="00FE1253"/>
    <w:rsid w:val="00FE1259"/>
    <w:rsid w:val="00FE1954"/>
    <w:rsid w:val="00FE1D25"/>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7F9"/>
    <w:rsid w:val="00FE385A"/>
    <w:rsid w:val="00FE399F"/>
    <w:rsid w:val="00FE39FA"/>
    <w:rsid w:val="00FE49D1"/>
    <w:rsid w:val="00FE4A20"/>
    <w:rsid w:val="00FE4AAE"/>
    <w:rsid w:val="00FE4B54"/>
    <w:rsid w:val="00FE4CEB"/>
    <w:rsid w:val="00FE4DCA"/>
    <w:rsid w:val="00FE4FAB"/>
    <w:rsid w:val="00FE5074"/>
    <w:rsid w:val="00FE573C"/>
    <w:rsid w:val="00FE59AD"/>
    <w:rsid w:val="00FE5A88"/>
    <w:rsid w:val="00FE6018"/>
    <w:rsid w:val="00FE6072"/>
    <w:rsid w:val="00FE64E6"/>
    <w:rsid w:val="00FE657B"/>
    <w:rsid w:val="00FE69C9"/>
    <w:rsid w:val="00FE6B13"/>
    <w:rsid w:val="00FE6C3C"/>
    <w:rsid w:val="00FE6D1E"/>
    <w:rsid w:val="00FE6D63"/>
    <w:rsid w:val="00FE7296"/>
    <w:rsid w:val="00FE7F47"/>
    <w:rsid w:val="00FF05A5"/>
    <w:rsid w:val="00FF0840"/>
    <w:rsid w:val="00FF0854"/>
    <w:rsid w:val="00FF0AD4"/>
    <w:rsid w:val="00FF0E46"/>
    <w:rsid w:val="00FF10C4"/>
    <w:rsid w:val="00FF11BF"/>
    <w:rsid w:val="00FF1C85"/>
    <w:rsid w:val="00FF2072"/>
    <w:rsid w:val="00FF2183"/>
    <w:rsid w:val="00FF226F"/>
    <w:rsid w:val="00FF27DB"/>
    <w:rsid w:val="00FF2EE8"/>
    <w:rsid w:val="00FF30E6"/>
    <w:rsid w:val="00FF31E4"/>
    <w:rsid w:val="00FF3519"/>
    <w:rsid w:val="00FF376E"/>
    <w:rsid w:val="00FF3812"/>
    <w:rsid w:val="00FF3832"/>
    <w:rsid w:val="00FF3A49"/>
    <w:rsid w:val="00FF3FC1"/>
    <w:rsid w:val="00FF4434"/>
    <w:rsid w:val="00FF443A"/>
    <w:rsid w:val="00FF48FB"/>
    <w:rsid w:val="00FF4BF2"/>
    <w:rsid w:val="00FF4CDD"/>
    <w:rsid w:val="00FF4FEC"/>
    <w:rsid w:val="00FF5045"/>
    <w:rsid w:val="00FF5092"/>
    <w:rsid w:val="00FF524C"/>
    <w:rsid w:val="00FF5529"/>
    <w:rsid w:val="00FF57A7"/>
    <w:rsid w:val="00FF5AC1"/>
    <w:rsid w:val="00FF5CD1"/>
    <w:rsid w:val="00FF5CEE"/>
    <w:rsid w:val="00FF5FFE"/>
    <w:rsid w:val="00FF61CE"/>
    <w:rsid w:val="00FF67DC"/>
    <w:rsid w:val="00FF6FAA"/>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84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23A3"/>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 w:type="paragraph" w:customStyle="1" w:styleId="observation">
    <w:name w:val="observation"/>
    <w:basedOn w:val="a0"/>
    <w:link w:val="observation0"/>
    <w:qFormat/>
    <w:rsid w:val="00BB518D"/>
    <w:pPr>
      <w:spacing w:beforeLines="50" w:before="120" w:afterLines="50" w:after="120"/>
      <w:ind w:left="420" w:hanging="420"/>
      <w:jc w:val="both"/>
    </w:pPr>
    <w:rPr>
      <w:rFonts w:eastAsiaTheme="minorEastAsia"/>
      <w:b/>
      <w:szCs w:val="20"/>
      <w:lang w:eastAsia="zh-CN"/>
    </w:rPr>
  </w:style>
  <w:style w:type="character" w:customStyle="1" w:styleId="observation0">
    <w:name w:val="observation 字符"/>
    <w:basedOn w:val="a2"/>
    <w:link w:val="observation"/>
    <w:rsid w:val="00BB518D"/>
    <w:rPr>
      <w:rFonts w:eastAsiaTheme="minorEastAsia"/>
      <w:b/>
    </w:rPr>
  </w:style>
  <w:style w:type="paragraph" w:customStyle="1" w:styleId="textintend3">
    <w:name w:val="text intend 3"/>
    <w:basedOn w:val="a0"/>
    <w:rsid w:val="00BC5730"/>
    <w:pPr>
      <w:numPr>
        <w:numId w:val="16"/>
      </w:numPr>
      <w:overflowPunct w:val="0"/>
      <w:autoSpaceDE w:val="0"/>
      <w:autoSpaceDN w:val="0"/>
      <w:adjustRightInd w:val="0"/>
      <w:spacing w:afterLines="50" w:after="120"/>
      <w:jc w:val="both"/>
      <w:textAlignment w:val="baseline"/>
    </w:pPr>
    <w:rPr>
      <w:rFonts w:eastAsia="MS Mincho"/>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523A3"/>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表段落,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6" w:space="0" w:color="C7EDCC" w:themeColor="background1"/>
        <w:insideV w:val="single" w:sz="6" w:space="0" w:color="C7EDCC"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C7EDCC" w:themeColor="background1"/>
      </w:rPr>
      <w:tblPr/>
      <w:tcPr>
        <w:tcBorders>
          <w:top w:val="single" w:sz="8" w:space="0" w:color="C7EDCC" w:themeColor="background1"/>
          <w:left w:val="single" w:sz="8" w:space="0" w:color="C7EDCC" w:themeColor="background1"/>
          <w:bottom w:val="single" w:sz="24"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lastRow">
      <w:rPr>
        <w:b/>
        <w:bCs/>
        <w:i w:val="0"/>
        <w:iCs w:val="0"/>
        <w:color w:val="C7EDCC" w:themeColor="background1"/>
      </w:rPr>
      <w:tblPr/>
      <w:tcPr>
        <w:tcBorders>
          <w:top w:val="single" w:sz="24" w:space="0" w:color="C7EDCC" w:themeColor="background1"/>
          <w:left w:val="single" w:sz="8" w:space="0" w:color="C7EDCC" w:themeColor="background1"/>
          <w:bottom w:val="single" w:sz="8" w:space="0" w:color="C7EDCC" w:themeColor="background1"/>
          <w:right w:val="single" w:sz="8" w:space="0" w:color="C7EDCC" w:themeColor="background1"/>
          <w:insideH w:val="nil"/>
          <w:insideV w:val="single" w:sz="8" w:space="0" w:color="C7EDCC" w:themeColor="background1"/>
        </w:tcBorders>
        <w:shd w:val="clear" w:color="auto" w:fill="F79646" w:themeFill="accent6"/>
      </w:tcPr>
    </w:tblStylePr>
    <w:tblStylePr w:type="firstCol">
      <w:rPr>
        <w:b/>
        <w:bCs/>
        <w:i w:val="0"/>
        <w:iCs w:val="0"/>
        <w:color w:val="C7EDCC" w:themeColor="background1"/>
      </w:rPr>
      <w:tblPr/>
      <w:tcPr>
        <w:tcBorders>
          <w:left w:val="single" w:sz="8" w:space="0" w:color="C7EDCC" w:themeColor="background1"/>
          <w:right w:val="single" w:sz="24" w:space="0" w:color="C7EDCC" w:themeColor="background1"/>
          <w:insideH w:val="nil"/>
          <w:insideV w:val="nil"/>
        </w:tcBorders>
        <w:shd w:val="clear" w:color="auto" w:fill="F79646" w:themeFill="accent6"/>
      </w:tcPr>
    </w:tblStylePr>
    <w:tblStylePr w:type="lastCol">
      <w:rPr>
        <w:b/>
        <w:bCs/>
        <w:i w:val="0"/>
        <w:iCs w:val="0"/>
        <w:color w:val="C7EDCC" w:themeColor="background1"/>
      </w:rPr>
      <w:tblPr/>
      <w:tcPr>
        <w:tcBorders>
          <w:top w:val="nil"/>
          <w:left w:val="single" w:sz="24" w:space="0" w:color="C7EDCC" w:themeColor="background1"/>
          <w:bottom w:val="nil"/>
          <w:right w:val="nil"/>
          <w:insideH w:val="nil"/>
          <w:insideV w:val="nil"/>
        </w:tcBorders>
        <w:shd w:val="clear" w:color="auto" w:fill="F79646" w:themeFill="accent6"/>
      </w:tcPr>
    </w:tblStylePr>
    <w:tblStylePr w:type="band1Vert">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nil"/>
          <w:insideV w:val="nil"/>
        </w:tcBorders>
        <w:shd w:val="clear" w:color="auto" w:fill="FBCAA2" w:themeFill="accent6" w:themeFillTint="7F"/>
      </w:tcPr>
    </w:tblStylePr>
    <w:tblStylePr w:type="band1Horz">
      <w:tblPr/>
      <w:tcPr>
        <w:tcBorders>
          <w:top w:val="single" w:sz="8" w:space="0" w:color="C7EDCC" w:themeColor="background1"/>
          <w:left w:val="single" w:sz="8" w:space="0" w:color="C7EDCC" w:themeColor="background1"/>
          <w:bottom w:val="single" w:sz="8" w:space="0" w:color="C7EDCC" w:themeColor="background1"/>
          <w:right w:val="single" w:sz="8" w:space="0" w:color="C7EDCC" w:themeColor="background1"/>
          <w:insideH w:val="single" w:sz="8" w:space="0" w:color="C7EDCC" w:themeColor="background1"/>
          <w:insideV w:val="single" w:sz="8" w:space="0" w:color="C7EDCC" w:themeColor="background1"/>
        </w:tcBorders>
        <w:shd w:val="clear" w:color="auto" w:fill="FBCAA2" w:themeFill="accent6" w:themeFillTint="7F"/>
      </w:tcPr>
    </w:tblStylePr>
  </w:style>
  <w:style w:type="paragraph" w:customStyle="1" w:styleId="sample-target">
    <w:name w:val="sample-target"/>
    <w:basedOn w:val="a0"/>
    <w:rsid w:val="004B5FBA"/>
    <w:pPr>
      <w:spacing w:before="100" w:beforeAutospacing="1" w:after="100" w:afterAutospacing="1"/>
    </w:pPr>
    <w:rPr>
      <w:rFonts w:ascii="宋体" w:eastAsia="宋体" w:hAnsi="宋体" w:cs="宋体"/>
      <w:sz w:val="24"/>
      <w:lang w:eastAsia="zh-CN"/>
    </w:rPr>
  </w:style>
  <w:style w:type="paragraph" w:customStyle="1" w:styleId="observation">
    <w:name w:val="observation"/>
    <w:basedOn w:val="a0"/>
    <w:link w:val="observation0"/>
    <w:qFormat/>
    <w:rsid w:val="00BB518D"/>
    <w:pPr>
      <w:spacing w:beforeLines="50" w:before="120" w:afterLines="50" w:after="120"/>
      <w:ind w:left="420" w:hanging="420"/>
      <w:jc w:val="both"/>
    </w:pPr>
    <w:rPr>
      <w:rFonts w:eastAsiaTheme="minorEastAsia"/>
      <w:b/>
      <w:szCs w:val="20"/>
      <w:lang w:eastAsia="zh-CN"/>
    </w:rPr>
  </w:style>
  <w:style w:type="character" w:customStyle="1" w:styleId="observation0">
    <w:name w:val="observation 字符"/>
    <w:basedOn w:val="a2"/>
    <w:link w:val="observation"/>
    <w:rsid w:val="00BB518D"/>
    <w:rPr>
      <w:rFonts w:eastAsiaTheme="minorEastAsia"/>
      <w:b/>
    </w:rPr>
  </w:style>
  <w:style w:type="paragraph" w:customStyle="1" w:styleId="textintend3">
    <w:name w:val="text intend 3"/>
    <w:basedOn w:val="a0"/>
    <w:rsid w:val="00BC5730"/>
    <w:pPr>
      <w:numPr>
        <w:numId w:val="16"/>
      </w:numPr>
      <w:overflowPunct w:val="0"/>
      <w:autoSpaceDE w:val="0"/>
      <w:autoSpaceDN w:val="0"/>
      <w:adjustRightInd w:val="0"/>
      <w:spacing w:afterLines="50" w:after="120"/>
      <w:jc w:val="both"/>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7722130">
      <w:bodyDiv w:val="1"/>
      <w:marLeft w:val="0"/>
      <w:marRight w:val="0"/>
      <w:marTop w:val="0"/>
      <w:marBottom w:val="0"/>
      <w:divBdr>
        <w:top w:val="none" w:sz="0" w:space="0" w:color="auto"/>
        <w:left w:val="none" w:sz="0" w:space="0" w:color="auto"/>
        <w:bottom w:val="none" w:sz="0" w:space="0" w:color="auto"/>
        <w:right w:val="none" w:sz="0" w:space="0" w:color="auto"/>
      </w:divBdr>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9499349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25023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599534580">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6191958">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5953369">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8985484">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03331488">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694960714">
      <w:bodyDiv w:val="1"/>
      <w:marLeft w:val="0"/>
      <w:marRight w:val="0"/>
      <w:marTop w:val="0"/>
      <w:marBottom w:val="0"/>
      <w:divBdr>
        <w:top w:val="none" w:sz="0" w:space="0" w:color="auto"/>
        <w:left w:val="none" w:sz="0" w:space="0" w:color="auto"/>
        <w:bottom w:val="none" w:sz="0" w:space="0" w:color="auto"/>
        <w:right w:val="none" w:sz="0" w:space="0" w:color="auto"/>
      </w:divBdr>
      <w:divsChild>
        <w:div w:id="511458975">
          <w:marLeft w:val="2160"/>
          <w:marRight w:val="0"/>
          <w:marTop w:val="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153023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1112007">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12039862">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package" Target="embeddings/Microsoft_Visio_Drawing1222222222222222222221111111111111.vsdx"/><Relationship Id="rId17" Type="http://schemas.openxmlformats.org/officeDocument/2006/relationships/chart" Target="charts/chart1.xml"/><Relationship Id="rId25"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package" Target="embeddings/Microsoft_Visio_Drawing3444444444444444444443333333333333.vsdx"/><Relationship Id="rId20" Type="http://schemas.openxmlformats.org/officeDocument/2006/relationships/chart" Target="charts/chart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chart" Target="charts/chart7.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chart" Target="charts/chart6.xml"/><Relationship Id="rId10" Type="http://schemas.openxmlformats.org/officeDocument/2006/relationships/oleObject" Target="embeddings/oleObject1.bin"/><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Drawing2333333333333333333332222222222222.vsdx"/><Relationship Id="rId22" Type="http://schemas.openxmlformats.org/officeDocument/2006/relationships/chart" Target="charts/chart5.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___4.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___5.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___6.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___7.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___8.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___9.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___10.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___1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800"/>
              <a:t>Handover number</a:t>
            </a:r>
            <a:endParaRPr lang="zh-CN" altLang="en-US" sz="800"/>
          </a:p>
        </c:rich>
      </c:tx>
      <c:overlay val="0"/>
    </c:title>
    <c:autoTitleDeleted val="0"/>
    <c:plotArea>
      <c:layout>
        <c:manualLayout>
          <c:layoutTarget val="inner"/>
          <c:xMode val="edge"/>
          <c:yMode val="edge"/>
          <c:x val="0.22143193012287393"/>
          <c:y val="0.20508866352795393"/>
          <c:w val="0.58531038293412363"/>
          <c:h val="0.56080451394227882"/>
        </c:manualLayout>
      </c:layout>
      <c:lineChart>
        <c:grouping val="standard"/>
        <c:varyColors val="0"/>
        <c:ser>
          <c:idx val="0"/>
          <c:order val="0"/>
          <c:tx>
            <c:strRef>
              <c:f>Sheet1!$B$1</c:f>
              <c:strCache>
                <c:ptCount val="1"/>
                <c:pt idx="0">
                  <c:v>Real</c:v>
                </c:pt>
              </c:strCache>
            </c:strRef>
          </c:tx>
          <c:spPr>
            <a:ln w="12700"/>
          </c:spPr>
          <c:marker>
            <c:spPr>
              <a:ln w="3175"/>
            </c:spPr>
          </c:marker>
          <c:dLbls>
            <c:dLbl>
              <c:idx val="1"/>
              <c:layout>
                <c:manualLayout>
                  <c:x val="-5.0390677072063928E-3"/>
                  <c:y val="7.6155917954996447E-2"/>
                </c:manualLayout>
              </c:layout>
              <c:showLegendKey val="0"/>
              <c:showVal val="1"/>
              <c:showCatName val="0"/>
              <c:showSerName val="0"/>
              <c:showPercent val="0"/>
              <c:showBubbleSize val="0"/>
            </c:dLbl>
            <c:dLbl>
              <c:idx val="2"/>
              <c:layout>
                <c:manualLayout>
                  <c:x val="-3.0186915295991344E-2"/>
                  <c:y val="8.491513968007991E-2"/>
                </c:manualLayout>
              </c:layout>
              <c:showLegendKey val="0"/>
              <c:showVal val="1"/>
              <c:showCatName val="0"/>
              <c:showSerName val="0"/>
              <c:showPercent val="0"/>
              <c:showBubbleSize val="0"/>
            </c:dLbl>
            <c:txPr>
              <a:bodyPr/>
              <a:lstStyle/>
              <a:p>
                <a:pPr>
                  <a:defRPr sz="800">
                    <a:latin typeface="Times New Roman" pitchFamily="18" charset="0"/>
                    <a:cs typeface="Times New Roman" pitchFamily="18" charset="0"/>
                  </a:defRPr>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Sheet1!$B$2:$B$4</c:f>
              <c:numCache>
                <c:formatCode>General</c:formatCode>
                <c:ptCount val="3"/>
                <c:pt idx="0">
                  <c:v>0.17710000000000001</c:v>
                </c:pt>
                <c:pt idx="1">
                  <c:v>0.2356</c:v>
                </c:pt>
                <c:pt idx="2">
                  <c:v>0.29759999999999998</c:v>
                </c:pt>
              </c:numCache>
            </c:numRef>
          </c:val>
          <c:smooth val="0"/>
        </c:ser>
        <c:ser>
          <c:idx val="1"/>
          <c:order val="1"/>
          <c:tx>
            <c:strRef>
              <c:f>Sheet1!$C$1</c:f>
              <c:strCache>
                <c:ptCount val="1"/>
                <c:pt idx="0">
                  <c:v>AI</c:v>
                </c:pt>
              </c:strCache>
            </c:strRef>
          </c:tx>
          <c:spPr>
            <a:ln w="12700"/>
          </c:spPr>
          <c:marker>
            <c:spPr>
              <a:ln w="3175"/>
            </c:spPr>
          </c:marker>
          <c:dLbls>
            <c:dLbl>
              <c:idx val="0"/>
              <c:layout>
                <c:manualLayout>
                  <c:x val="-0.10558545889887075"/>
                  <c:y val="-0.11902355166813716"/>
                </c:manualLayout>
              </c:layout>
              <c:showLegendKey val="0"/>
              <c:showVal val="1"/>
              <c:showCatName val="0"/>
              <c:showSerName val="0"/>
              <c:showPercent val="0"/>
              <c:showBubbleSize val="0"/>
            </c:dLbl>
            <c:dLbl>
              <c:idx val="1"/>
              <c:layout>
                <c:manualLayout>
                  <c:x val="-0.14577524884305987"/>
                  <c:y val="-9.3394152068677169E-2"/>
                </c:manualLayout>
              </c:layout>
              <c:showLegendKey val="0"/>
              <c:showVal val="1"/>
              <c:showCatName val="0"/>
              <c:showSerName val="0"/>
              <c:showPercent val="0"/>
              <c:showBubbleSize val="0"/>
            </c:dLbl>
            <c:dLbl>
              <c:idx val="2"/>
              <c:layout>
                <c:manualLayout>
                  <c:x val="-0.14577524884305987"/>
                  <c:y val="-8.4903774607888283E-2"/>
                </c:manualLayout>
              </c:layout>
              <c:showLegendKey val="0"/>
              <c:showVal val="1"/>
              <c:showCatName val="0"/>
              <c:showSerName val="0"/>
              <c:showPercent val="0"/>
              <c:showBubbleSize val="0"/>
            </c:dLbl>
            <c:txPr>
              <a:bodyPr/>
              <a:lstStyle/>
              <a:p>
                <a:pPr>
                  <a:defRPr sz="800">
                    <a:latin typeface="Times New Roman" pitchFamily="18" charset="0"/>
                    <a:cs typeface="Times New Roman" pitchFamily="18" charset="0"/>
                  </a:defRPr>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Sheet1!$C$2:$C$4</c:f>
              <c:numCache>
                <c:formatCode>General</c:formatCode>
                <c:ptCount val="3"/>
                <c:pt idx="0">
                  <c:v>0.18540000000000001</c:v>
                </c:pt>
                <c:pt idx="1">
                  <c:v>0.24679999999999999</c:v>
                </c:pt>
                <c:pt idx="2">
                  <c:v>0.3075</c:v>
                </c:pt>
              </c:numCache>
            </c:numRef>
          </c:val>
          <c:smooth val="0"/>
        </c:ser>
        <c:dLbls>
          <c:showLegendKey val="0"/>
          <c:showVal val="0"/>
          <c:showCatName val="0"/>
          <c:showSerName val="0"/>
          <c:showPercent val="0"/>
          <c:showBubbleSize val="0"/>
        </c:dLbls>
        <c:marker val="1"/>
        <c:smooth val="0"/>
        <c:axId val="439554432"/>
        <c:axId val="439562240"/>
      </c:lineChart>
      <c:catAx>
        <c:axId val="439554432"/>
        <c:scaling>
          <c:orientation val="minMax"/>
        </c:scaling>
        <c:delete val="0"/>
        <c:axPos val="b"/>
        <c:title>
          <c:tx>
            <c:rich>
              <a:bodyPr/>
              <a:lstStyle/>
              <a:p>
                <a:pPr>
                  <a:defRPr/>
                </a:pPr>
                <a:r>
                  <a:rPr lang="en-US" altLang="zh-CN" sz="800">
                    <a:latin typeface="+mn-lt"/>
                    <a:cs typeface="Times New Roman" pitchFamily="18" charset="0"/>
                  </a:rPr>
                  <a:t>Speed(km/h)</a:t>
                </a:r>
                <a:endParaRPr lang="zh-CN" altLang="en-US" sz="800">
                  <a:latin typeface="+mn-lt"/>
                  <a:cs typeface="Times New Roman" pitchFamily="18" charset="0"/>
                </a:endParaRPr>
              </a:p>
            </c:rich>
          </c:tx>
          <c:overlay val="0"/>
        </c:title>
        <c:numFmt formatCode="General" sourceLinked="1"/>
        <c:majorTickMark val="none"/>
        <c:minorTickMark val="none"/>
        <c:tickLblPos val="nextTo"/>
        <c:txPr>
          <a:bodyPr/>
          <a:lstStyle/>
          <a:p>
            <a:pPr>
              <a:defRPr sz="800">
                <a:latin typeface="Times New Roman" pitchFamily="18" charset="0"/>
                <a:cs typeface="Times New Roman" pitchFamily="18" charset="0"/>
              </a:defRPr>
            </a:pPr>
            <a:endParaRPr lang="zh-CN"/>
          </a:p>
        </c:txPr>
        <c:crossAx val="439562240"/>
        <c:crosses val="autoZero"/>
        <c:auto val="1"/>
        <c:lblAlgn val="ctr"/>
        <c:lblOffset val="100"/>
        <c:noMultiLvlLbl val="0"/>
      </c:catAx>
      <c:valAx>
        <c:axId val="439562240"/>
        <c:scaling>
          <c:orientation val="minMax"/>
          <c:max val="0.35000000000000003"/>
          <c:min val="0.15000000000000002"/>
        </c:scaling>
        <c:delete val="0"/>
        <c:axPos val="l"/>
        <c:majorGridlines/>
        <c:title>
          <c:tx>
            <c:rich>
              <a:bodyPr/>
              <a:lstStyle/>
              <a:p>
                <a:pPr>
                  <a:defRPr sz="800"/>
                </a:pPr>
                <a:r>
                  <a:rPr lang="en-US" altLang="zh-CN" sz="800"/>
                  <a:t>HO</a:t>
                </a:r>
                <a:r>
                  <a:rPr lang="en-US" altLang="zh-CN" sz="800" baseline="0"/>
                  <a:t> number(/</a:t>
                </a:r>
                <a:r>
                  <a:rPr lang="en-US" altLang="zh-CN" sz="800"/>
                  <a:t>UE/s)</a:t>
                </a:r>
                <a:endParaRPr lang="zh-CN" altLang="en-US" sz="800"/>
              </a:p>
            </c:rich>
          </c:tx>
          <c:overlay val="0"/>
        </c:title>
        <c:numFmt formatCode="General" sourceLinked="1"/>
        <c:majorTickMark val="out"/>
        <c:minorTickMark val="none"/>
        <c:tickLblPos val="nextTo"/>
        <c:txPr>
          <a:bodyPr/>
          <a:lstStyle/>
          <a:p>
            <a:pPr>
              <a:defRPr sz="800">
                <a:latin typeface="Times New Roman" pitchFamily="18" charset="0"/>
                <a:cs typeface="Times New Roman" pitchFamily="18" charset="0"/>
              </a:defRPr>
            </a:pPr>
            <a:endParaRPr lang="zh-CN"/>
          </a:p>
        </c:txPr>
        <c:crossAx val="439554432"/>
        <c:crosses val="autoZero"/>
        <c:crossBetween val="between"/>
        <c:majorUnit val="5.000000000000001E-2"/>
        <c:minorUnit val="5.000000000000001E-2"/>
      </c:valAx>
    </c:plotArea>
    <c:legend>
      <c:legendPos val="r"/>
      <c:layout>
        <c:manualLayout>
          <c:xMode val="edge"/>
          <c:yMode val="edge"/>
          <c:x val="0.76123652875211945"/>
          <c:y val="6.7095601376676153E-2"/>
          <c:w val="0.23871993261803323"/>
          <c:h val="0.3070617257539393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r>
              <a:rPr lang="en-US" altLang="zh-CN" sz="800"/>
              <a:t>HOF number</a:t>
            </a:r>
            <a:endParaRPr lang="zh-CN" altLang="zh-CN" sz="800">
              <a:effectLst/>
            </a:endParaRPr>
          </a:p>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endParaRPr lang="zh-CN" altLang="en-US" sz="800"/>
          </a:p>
        </c:rich>
      </c:tx>
      <c:overlay val="0"/>
    </c:title>
    <c:autoTitleDeleted val="0"/>
    <c:plotArea>
      <c:layout>
        <c:manualLayout>
          <c:layoutTarget val="inner"/>
          <c:xMode val="edge"/>
          <c:yMode val="edge"/>
          <c:x val="0.22143193012287393"/>
          <c:y val="0.20508866352795393"/>
          <c:w val="0.58531038293412363"/>
          <c:h val="0.56080451394227882"/>
        </c:manualLayout>
      </c:layout>
      <c:lineChart>
        <c:grouping val="standard"/>
        <c:varyColors val="0"/>
        <c:ser>
          <c:idx val="0"/>
          <c:order val="0"/>
          <c:tx>
            <c:strRef>
              <c:f>Sheet1!$B$1</c:f>
              <c:strCache>
                <c:ptCount val="1"/>
                <c:pt idx="0">
                  <c:v>Real</c:v>
                </c:pt>
              </c:strCache>
            </c:strRef>
          </c:tx>
          <c:spPr>
            <a:ln w="12700"/>
          </c:spPr>
          <c:marker>
            <c:spPr>
              <a:ln w="3175"/>
            </c:spPr>
          </c:marker>
          <c:dLbls>
            <c:dLbl>
              <c:idx val="0"/>
              <c:layout>
                <c:manualLayout>
                  <c:x val="-0.12064158524942885"/>
                  <c:y val="-6.7923019686310634E-2"/>
                </c:manualLayout>
              </c:layout>
              <c:showLegendKey val="0"/>
              <c:showVal val="1"/>
              <c:showCatName val="0"/>
              <c:showSerName val="0"/>
              <c:showPercent val="0"/>
              <c:showBubbleSize val="0"/>
            </c:dLbl>
            <c:dLbl>
              <c:idx val="1"/>
              <c:layout>
                <c:manualLayout>
                  <c:x val="-0.1206690958844237"/>
                  <c:y val="-6.801345809607838E-2"/>
                </c:manualLayout>
              </c:layout>
              <c:showLegendKey val="0"/>
              <c:showVal val="1"/>
              <c:showCatName val="0"/>
              <c:showSerName val="0"/>
              <c:showPercent val="0"/>
              <c:showBubbleSize val="0"/>
            </c:dLbl>
            <c:dLbl>
              <c:idx val="2"/>
              <c:layout>
                <c:manualLayout>
                  <c:x val="-0.1458017678266941"/>
                  <c:y val="-2.5459767310174863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Sheet1!$B$2:$B$4</c:f>
              <c:numCache>
                <c:formatCode>General</c:formatCode>
                <c:ptCount val="3"/>
                <c:pt idx="0">
                  <c:v>2.63E-2</c:v>
                </c:pt>
                <c:pt idx="1">
                  <c:v>4.0599999999999997E-2</c:v>
                </c:pt>
                <c:pt idx="2">
                  <c:v>5.5399999999999998E-2</c:v>
                </c:pt>
              </c:numCache>
            </c:numRef>
          </c:val>
          <c:smooth val="0"/>
        </c:ser>
        <c:ser>
          <c:idx val="1"/>
          <c:order val="1"/>
          <c:tx>
            <c:strRef>
              <c:f>Sheet1!$C$1</c:f>
              <c:strCache>
                <c:ptCount val="1"/>
                <c:pt idx="0">
                  <c:v>AI</c:v>
                </c:pt>
              </c:strCache>
            </c:strRef>
          </c:tx>
          <c:spPr>
            <a:ln w="12700"/>
          </c:spPr>
          <c:marker>
            <c:spPr>
              <a:ln w="3175"/>
            </c:spPr>
          </c:marker>
          <c:dLbls>
            <c:dLbl>
              <c:idx val="0"/>
              <c:layout>
                <c:manualLayout>
                  <c:x val="-1.5104342305457527E-2"/>
                  <c:y val="8.4745332130864132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Sheet1!$C$2:$C$4</c:f>
              <c:numCache>
                <c:formatCode>General</c:formatCode>
                <c:ptCount val="3"/>
                <c:pt idx="0">
                  <c:v>2.2499999999999999E-2</c:v>
                </c:pt>
                <c:pt idx="1">
                  <c:v>3.1600000000000003E-2</c:v>
                </c:pt>
                <c:pt idx="2">
                  <c:v>0.04</c:v>
                </c:pt>
              </c:numCache>
            </c:numRef>
          </c:val>
          <c:smooth val="0"/>
        </c:ser>
        <c:dLbls>
          <c:showLegendKey val="0"/>
          <c:showVal val="0"/>
          <c:showCatName val="0"/>
          <c:showSerName val="0"/>
          <c:showPercent val="0"/>
          <c:showBubbleSize val="0"/>
        </c:dLbls>
        <c:marker val="1"/>
        <c:smooth val="0"/>
        <c:axId val="454178304"/>
        <c:axId val="458767744"/>
      </c:lineChart>
      <c:catAx>
        <c:axId val="454178304"/>
        <c:scaling>
          <c:orientation val="minMax"/>
        </c:scaling>
        <c:delete val="0"/>
        <c:axPos val="b"/>
        <c:title>
          <c:tx>
            <c:rich>
              <a:bodyPr/>
              <a:lstStyle/>
              <a:p>
                <a:pPr>
                  <a:defRPr/>
                </a:pPr>
                <a:r>
                  <a:rPr lang="en-US" altLang="zh-CN" sz="800" b="1" i="0" baseline="0">
                    <a:effectLst/>
                    <a:latin typeface="+mn-lt"/>
                  </a:rPr>
                  <a:t>Speed(km/h)</a:t>
                </a:r>
                <a:endParaRPr lang="zh-CN" altLang="zh-CN" sz="800">
                  <a:effectLst/>
                  <a:latin typeface="+mn-lt"/>
                </a:endParaRPr>
              </a:p>
            </c:rich>
          </c:tx>
          <c:overlay val="0"/>
        </c:title>
        <c:numFmt formatCode="General" sourceLinked="1"/>
        <c:majorTickMark val="none"/>
        <c:minorTickMark val="none"/>
        <c:tickLblPos val="nextTo"/>
        <c:txPr>
          <a:bodyPr/>
          <a:lstStyle/>
          <a:p>
            <a:pPr>
              <a:defRPr sz="800"/>
            </a:pPr>
            <a:endParaRPr lang="zh-CN"/>
          </a:p>
        </c:txPr>
        <c:crossAx val="458767744"/>
        <c:crosses val="autoZero"/>
        <c:auto val="1"/>
        <c:lblAlgn val="ctr"/>
        <c:lblOffset val="100"/>
        <c:noMultiLvlLbl val="0"/>
      </c:catAx>
      <c:valAx>
        <c:axId val="458767744"/>
        <c:scaling>
          <c:orientation val="minMax"/>
        </c:scaling>
        <c:delete val="0"/>
        <c:axPos val="l"/>
        <c:majorGridlines/>
        <c:title>
          <c:tx>
            <c:rich>
              <a:bodyPr/>
              <a:lstStyle/>
              <a:p>
                <a:pPr>
                  <a:defRPr sz="800"/>
                </a:pPr>
                <a:r>
                  <a:rPr lang="en-US" altLang="zh-CN" sz="800" b="1" i="0" baseline="0">
                    <a:effectLst/>
                  </a:rPr>
                  <a:t>HO number(/UE/s)</a:t>
                </a:r>
                <a:endParaRPr lang="zh-CN" altLang="zh-CN" sz="800">
                  <a:effectLst/>
                </a:endParaRPr>
              </a:p>
            </c:rich>
          </c:tx>
          <c:overlay val="0"/>
        </c:title>
        <c:numFmt formatCode="General" sourceLinked="1"/>
        <c:majorTickMark val="out"/>
        <c:minorTickMark val="none"/>
        <c:tickLblPos val="nextTo"/>
        <c:txPr>
          <a:bodyPr/>
          <a:lstStyle/>
          <a:p>
            <a:pPr>
              <a:defRPr sz="800"/>
            </a:pPr>
            <a:endParaRPr lang="zh-CN"/>
          </a:p>
        </c:txPr>
        <c:crossAx val="454178304"/>
        <c:crosses val="autoZero"/>
        <c:crossBetween val="between"/>
      </c:valAx>
    </c:plotArea>
    <c:legend>
      <c:legendPos val="r"/>
      <c:layout>
        <c:manualLayout>
          <c:xMode val="edge"/>
          <c:yMode val="edge"/>
          <c:x val="0.76123652875211945"/>
          <c:y val="6.7095601376676153E-2"/>
          <c:w val="0.23871993261803323"/>
          <c:h val="0.3070617257539393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n-US" altLang="zh-CN" sz="800"/>
              <a:t>Handover  failure rate</a:t>
            </a:r>
            <a:endParaRPr lang="zh-CN" altLang="en-US" sz="800"/>
          </a:p>
        </c:rich>
      </c:tx>
      <c:overlay val="0"/>
    </c:title>
    <c:autoTitleDeleted val="0"/>
    <c:plotArea>
      <c:layout>
        <c:manualLayout>
          <c:layoutTarget val="inner"/>
          <c:xMode val="edge"/>
          <c:yMode val="edge"/>
          <c:x val="0.15608440477943331"/>
          <c:y val="0.18939972322688042"/>
          <c:w val="0.58531038293412363"/>
          <c:h val="0.56080451394227882"/>
        </c:manualLayout>
      </c:layout>
      <c:lineChart>
        <c:grouping val="standard"/>
        <c:varyColors val="0"/>
        <c:ser>
          <c:idx val="0"/>
          <c:order val="0"/>
          <c:tx>
            <c:strRef>
              <c:f>Sheet1!$B$1</c:f>
              <c:strCache>
                <c:ptCount val="1"/>
                <c:pt idx="0">
                  <c:v>Real</c:v>
                </c:pt>
              </c:strCache>
            </c:strRef>
          </c:tx>
          <c:spPr>
            <a:ln w="12700"/>
          </c:spPr>
          <c:marker>
            <c:spPr>
              <a:ln w="3175"/>
            </c:spPr>
          </c:marker>
          <c:dLbls>
            <c:dLbl>
              <c:idx val="0"/>
              <c:layout>
                <c:manualLayout>
                  <c:x val="-9.0501786084024136E-2"/>
                  <c:y val="-5.9511775834068581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Sheet1!$B$2:$B$4</c:f>
              <c:numCache>
                <c:formatCode>General</c:formatCode>
                <c:ptCount val="3"/>
                <c:pt idx="0">
                  <c:v>14.87</c:v>
                </c:pt>
                <c:pt idx="1">
                  <c:v>17.25</c:v>
                </c:pt>
                <c:pt idx="2">
                  <c:v>18.89</c:v>
                </c:pt>
              </c:numCache>
            </c:numRef>
          </c:val>
          <c:smooth val="0"/>
        </c:ser>
        <c:ser>
          <c:idx val="1"/>
          <c:order val="1"/>
          <c:tx>
            <c:strRef>
              <c:f>Sheet1!$C$1</c:f>
              <c:strCache>
                <c:ptCount val="1"/>
                <c:pt idx="0">
                  <c:v>AI</c:v>
                </c:pt>
              </c:strCache>
            </c:strRef>
          </c:tx>
          <c:spPr>
            <a:ln w="12700"/>
          </c:spPr>
          <c:marker>
            <c:spPr>
              <a:ln w="3175"/>
            </c:spPr>
          </c:marker>
          <c:dLbls>
            <c:dLbl>
              <c:idx val="0"/>
              <c:layout>
                <c:manualLayout>
                  <c:x val="-1.5083631014004024E-2"/>
                  <c:y val="6.801345809607838E-2"/>
                </c:manualLayout>
              </c:layout>
              <c:showLegendKey val="0"/>
              <c:showVal val="1"/>
              <c:showCatName val="0"/>
              <c:showSerName val="0"/>
              <c:showPercent val="0"/>
              <c:showBubbleSize val="0"/>
            </c:dLbl>
            <c:dLbl>
              <c:idx val="1"/>
              <c:layout>
                <c:manualLayout>
                  <c:x val="-1.0055754009336015E-2"/>
                  <c:y val="5.9511775834068581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Sheet1!$C$2:$C$4</c:f>
              <c:numCache>
                <c:formatCode>General</c:formatCode>
                <c:ptCount val="3"/>
                <c:pt idx="0">
                  <c:v>12.15</c:v>
                </c:pt>
                <c:pt idx="1">
                  <c:v>12.79</c:v>
                </c:pt>
                <c:pt idx="2">
                  <c:v>13.01</c:v>
                </c:pt>
              </c:numCache>
            </c:numRef>
          </c:val>
          <c:smooth val="0"/>
        </c:ser>
        <c:dLbls>
          <c:showLegendKey val="0"/>
          <c:showVal val="0"/>
          <c:showCatName val="0"/>
          <c:showSerName val="0"/>
          <c:showPercent val="0"/>
          <c:showBubbleSize val="0"/>
        </c:dLbls>
        <c:marker val="1"/>
        <c:smooth val="0"/>
        <c:axId val="427701760"/>
        <c:axId val="427703680"/>
      </c:lineChart>
      <c:catAx>
        <c:axId val="427701760"/>
        <c:scaling>
          <c:orientation val="minMax"/>
        </c:scaling>
        <c:delete val="0"/>
        <c:axPos val="b"/>
        <c:title>
          <c:tx>
            <c:rich>
              <a:bodyPr/>
              <a:lstStyle/>
              <a:p>
                <a:pPr>
                  <a:defRPr/>
                </a:pPr>
                <a:r>
                  <a:rPr lang="en-US" altLang="zh-CN" sz="800"/>
                  <a:t>Spead(km/h</a:t>
                </a:r>
                <a:r>
                  <a:rPr lang="en-US" altLang="zh-CN"/>
                  <a:t>)</a:t>
                </a:r>
                <a:endParaRPr lang="zh-CN" altLang="en-US"/>
              </a:p>
            </c:rich>
          </c:tx>
          <c:overlay val="0"/>
        </c:title>
        <c:numFmt formatCode="General" sourceLinked="1"/>
        <c:majorTickMark val="none"/>
        <c:minorTickMark val="none"/>
        <c:tickLblPos val="nextTo"/>
        <c:txPr>
          <a:bodyPr/>
          <a:lstStyle/>
          <a:p>
            <a:pPr>
              <a:defRPr sz="800"/>
            </a:pPr>
            <a:endParaRPr lang="zh-CN"/>
          </a:p>
        </c:txPr>
        <c:crossAx val="427703680"/>
        <c:crosses val="autoZero"/>
        <c:auto val="1"/>
        <c:lblAlgn val="ctr"/>
        <c:lblOffset val="100"/>
        <c:noMultiLvlLbl val="0"/>
      </c:catAx>
      <c:valAx>
        <c:axId val="427703680"/>
        <c:scaling>
          <c:orientation val="minMax"/>
        </c:scaling>
        <c:delete val="0"/>
        <c:axPos val="l"/>
        <c:majorGridlines/>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r>
                  <a:rPr lang="en-US" altLang="zh-CN" sz="800"/>
                  <a:t>HoF</a:t>
                </a:r>
                <a:r>
                  <a:rPr lang="en-US" altLang="zh-CN" sz="800" baseline="0"/>
                  <a:t> rate(</a:t>
                </a:r>
                <a:r>
                  <a:rPr lang="en-US" altLang="zh-CN" sz="800"/>
                  <a:t>%)</a:t>
                </a:r>
                <a:endParaRPr lang="zh-CN" altLang="en-US" sz="800"/>
              </a:p>
            </c:rich>
          </c:tx>
          <c:overlay val="0"/>
        </c:title>
        <c:numFmt formatCode="General" sourceLinked="1"/>
        <c:majorTickMark val="out"/>
        <c:minorTickMark val="none"/>
        <c:tickLblPos val="nextTo"/>
        <c:txPr>
          <a:bodyPr/>
          <a:lstStyle/>
          <a:p>
            <a:pPr>
              <a:defRPr sz="800"/>
            </a:pPr>
            <a:endParaRPr lang="zh-CN"/>
          </a:p>
        </c:txPr>
        <c:crossAx val="427701760"/>
        <c:crosses val="autoZero"/>
        <c:crossBetween val="between"/>
      </c:valAx>
    </c:plotArea>
    <c:legend>
      <c:legendPos val="r"/>
      <c:layout>
        <c:manualLayout>
          <c:xMode val="edge"/>
          <c:yMode val="edge"/>
          <c:x val="0.76123652875211956"/>
          <c:y val="8.2862696637628463E-2"/>
          <c:w val="0.23871993261803323"/>
          <c:h val="0.3070617257539393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n-US" altLang="zh-CN" sz="800"/>
              <a:t>The gain on HoF of AI</a:t>
            </a:r>
            <a:endParaRPr lang="zh-CN" altLang="en-US" sz="800"/>
          </a:p>
        </c:rich>
      </c:tx>
      <c:overlay val="0"/>
    </c:title>
    <c:autoTitleDeleted val="0"/>
    <c:plotArea>
      <c:layout>
        <c:manualLayout>
          <c:layoutTarget val="inner"/>
          <c:xMode val="edge"/>
          <c:yMode val="edge"/>
          <c:x val="0.15608440477943331"/>
          <c:y val="0.18939972322688042"/>
          <c:w val="0.58531038293412363"/>
          <c:h val="0.56080451394227882"/>
        </c:manualLayout>
      </c:layout>
      <c:lineChart>
        <c:grouping val="standard"/>
        <c:varyColors val="0"/>
        <c:ser>
          <c:idx val="0"/>
          <c:order val="0"/>
          <c:tx>
            <c:strRef>
              <c:f>Sheet1!$B$1</c:f>
              <c:strCache>
                <c:ptCount val="1"/>
                <c:pt idx="0">
                  <c:v>HOF number</c:v>
                </c:pt>
              </c:strCache>
            </c:strRef>
          </c:tx>
          <c:spPr>
            <a:ln w="12700"/>
          </c:spPr>
          <c:marker>
            <c:spPr>
              <a:ln w="3175"/>
            </c:spPr>
          </c:marker>
          <c:dLbls>
            <c:dLbl>
              <c:idx val="2"/>
              <c:layout>
                <c:manualLayout>
                  <c:x val="-4.0213861749809621E-2"/>
                  <c:y val="7.6413397147099466E-2"/>
                </c:manualLayout>
              </c:layout>
              <c:showLegendKey val="0"/>
              <c:showVal val="1"/>
              <c:showCatName val="0"/>
              <c:showSerName val="0"/>
              <c:showPercent val="0"/>
              <c:showBubbleSize val="0"/>
            </c:dLbl>
            <c:numFmt formatCode="#,##0.00_);[Red]\(#,##0.00\)" sourceLinked="0"/>
            <c:txPr>
              <a:bodyPr/>
              <a:lstStyle/>
              <a:p>
                <a:pPr>
                  <a:defRPr sz="800"/>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Sheet1!$B$2:$B$4</c:f>
              <c:numCache>
                <c:formatCode>General</c:formatCode>
                <c:ptCount val="3"/>
                <c:pt idx="0">
                  <c:v>14.448669201520916</c:v>
                </c:pt>
                <c:pt idx="1">
                  <c:v>22.167487684729053</c:v>
                </c:pt>
                <c:pt idx="2">
                  <c:v>27.797833935018044</c:v>
                </c:pt>
              </c:numCache>
            </c:numRef>
          </c:val>
          <c:smooth val="0"/>
        </c:ser>
        <c:ser>
          <c:idx val="1"/>
          <c:order val="1"/>
          <c:tx>
            <c:strRef>
              <c:f>Sheet1!$C$1</c:f>
              <c:strCache>
                <c:ptCount val="1"/>
                <c:pt idx="0">
                  <c:v>HOF rate</c:v>
                </c:pt>
              </c:strCache>
            </c:strRef>
          </c:tx>
          <c:spPr>
            <a:ln w="12700"/>
          </c:spPr>
          <c:marker>
            <c:spPr>
              <a:ln w="3175"/>
            </c:spPr>
          </c:marker>
          <c:dLbls>
            <c:dLbl>
              <c:idx val="0"/>
              <c:layout>
                <c:manualLayout>
                  <c:x val="-9.048118893707166E-2"/>
                  <c:y val="-0.10188452952946596"/>
                </c:manualLayout>
              </c:layout>
              <c:showLegendKey val="0"/>
              <c:showVal val="1"/>
              <c:showCatName val="0"/>
              <c:showSerName val="0"/>
              <c:showPercent val="0"/>
              <c:showBubbleSize val="0"/>
            </c:dLbl>
            <c:dLbl>
              <c:idx val="1"/>
              <c:layout>
                <c:manualLayout>
                  <c:x val="-0.12064158524942885"/>
                  <c:y val="-8.4903774607888255E-2"/>
                </c:manualLayout>
              </c:layout>
              <c:showLegendKey val="0"/>
              <c:showVal val="1"/>
              <c:showCatName val="0"/>
              <c:showSerName val="0"/>
              <c:showPercent val="0"/>
              <c:showBubbleSize val="0"/>
            </c:dLbl>
            <c:dLbl>
              <c:idx val="2"/>
              <c:layout>
                <c:manualLayout>
                  <c:x val="-0.17593564515541707"/>
                  <c:y val="-3.3961509843155317E-2"/>
                </c:manualLayout>
              </c:layout>
              <c:showLegendKey val="0"/>
              <c:showVal val="1"/>
              <c:showCatName val="0"/>
              <c:showSerName val="0"/>
              <c:showPercent val="0"/>
              <c:showBubbleSize val="0"/>
            </c:dLbl>
            <c:numFmt formatCode="#,##0.00_);[Red]\(#,##0.00\)" sourceLinked="0"/>
            <c:txPr>
              <a:bodyPr/>
              <a:lstStyle/>
              <a:p>
                <a:pPr>
                  <a:defRPr sz="800"/>
                </a:pPr>
                <a:endParaRPr lang="zh-CN"/>
              </a:p>
            </c:txPr>
            <c:showLegendKey val="0"/>
            <c:showVal val="1"/>
            <c:showCatName val="0"/>
            <c:showSerName val="0"/>
            <c:showPercent val="0"/>
            <c:showBubbleSize val="0"/>
            <c:showLeaderLines val="0"/>
          </c:dLbls>
          <c:cat>
            <c:numRef>
              <c:f>Sheet1!$A$2:$A$4</c:f>
              <c:numCache>
                <c:formatCode>General</c:formatCode>
                <c:ptCount val="3"/>
                <c:pt idx="0">
                  <c:v>60</c:v>
                </c:pt>
                <c:pt idx="1">
                  <c:v>90</c:v>
                </c:pt>
                <c:pt idx="2">
                  <c:v>120</c:v>
                </c:pt>
              </c:numCache>
            </c:numRef>
          </c:cat>
          <c:val>
            <c:numRef>
              <c:f>Sheet1!$C$2:$C$4</c:f>
              <c:numCache>
                <c:formatCode>General</c:formatCode>
                <c:ptCount val="3"/>
                <c:pt idx="0">
                  <c:v>18.29186281102891</c:v>
                </c:pt>
                <c:pt idx="1">
                  <c:v>25.855072463768124</c:v>
                </c:pt>
                <c:pt idx="2">
                  <c:v>31.127580730545269</c:v>
                </c:pt>
              </c:numCache>
            </c:numRef>
          </c:val>
          <c:smooth val="0"/>
        </c:ser>
        <c:dLbls>
          <c:showLegendKey val="0"/>
          <c:showVal val="0"/>
          <c:showCatName val="0"/>
          <c:showSerName val="0"/>
          <c:showPercent val="0"/>
          <c:showBubbleSize val="0"/>
        </c:dLbls>
        <c:marker val="1"/>
        <c:smooth val="0"/>
        <c:axId val="427865600"/>
        <c:axId val="427867520"/>
      </c:lineChart>
      <c:catAx>
        <c:axId val="427865600"/>
        <c:scaling>
          <c:orientation val="minMax"/>
        </c:scaling>
        <c:delete val="0"/>
        <c:axPos val="b"/>
        <c:title>
          <c:tx>
            <c:rich>
              <a:bodyPr/>
              <a:lstStyle/>
              <a:p>
                <a:pPr>
                  <a:defRPr/>
                </a:pPr>
                <a:r>
                  <a:rPr lang="en-US" altLang="zh-CN" sz="800"/>
                  <a:t>Speed(km/h)</a:t>
                </a:r>
                <a:endParaRPr lang="zh-CN" altLang="en-US" sz="800"/>
              </a:p>
            </c:rich>
          </c:tx>
          <c:overlay val="0"/>
        </c:title>
        <c:numFmt formatCode="General" sourceLinked="1"/>
        <c:majorTickMark val="none"/>
        <c:minorTickMark val="none"/>
        <c:tickLblPos val="nextTo"/>
        <c:txPr>
          <a:bodyPr/>
          <a:lstStyle/>
          <a:p>
            <a:pPr>
              <a:defRPr sz="800"/>
            </a:pPr>
            <a:endParaRPr lang="zh-CN"/>
          </a:p>
        </c:txPr>
        <c:crossAx val="427867520"/>
        <c:crosses val="autoZero"/>
        <c:auto val="1"/>
        <c:lblAlgn val="ctr"/>
        <c:lblOffset val="100"/>
        <c:noMultiLvlLbl val="0"/>
      </c:catAx>
      <c:valAx>
        <c:axId val="427867520"/>
        <c:scaling>
          <c:orientation val="minMax"/>
          <c:max val="35"/>
          <c:min val="10"/>
        </c:scaling>
        <c:delete val="0"/>
        <c:axPos val="l"/>
        <c:majorGridlines/>
        <c:title>
          <c:tx>
            <c:rich>
              <a:bodyPr/>
              <a:lstStyle/>
              <a:p>
                <a:pPr>
                  <a:defRPr sz="800"/>
                </a:pPr>
                <a:r>
                  <a:rPr lang="en-US" altLang="zh-CN" sz="800"/>
                  <a:t>Gain(%)</a:t>
                </a:r>
                <a:endParaRPr lang="zh-CN" altLang="en-US" sz="800"/>
              </a:p>
            </c:rich>
          </c:tx>
          <c:overlay val="0"/>
        </c:title>
        <c:numFmt formatCode="General" sourceLinked="1"/>
        <c:majorTickMark val="out"/>
        <c:minorTickMark val="none"/>
        <c:tickLblPos val="nextTo"/>
        <c:txPr>
          <a:bodyPr/>
          <a:lstStyle/>
          <a:p>
            <a:pPr>
              <a:defRPr sz="800"/>
            </a:pPr>
            <a:endParaRPr lang="zh-CN"/>
          </a:p>
        </c:txPr>
        <c:crossAx val="427865600"/>
        <c:crosses val="autoZero"/>
        <c:crossBetween val="between"/>
        <c:majorUnit val="5"/>
      </c:valAx>
    </c:plotArea>
    <c:legend>
      <c:legendPos val="r"/>
      <c:layout>
        <c:manualLayout>
          <c:xMode val="edge"/>
          <c:yMode val="edge"/>
          <c:x val="0.68578579581197641"/>
          <c:y val="3.6738598336686482E-3"/>
          <c:w val="0.30911746891367087"/>
          <c:h val="0.73214595323000531"/>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r>
              <a:rPr lang="en-US" altLang="zh-CN" sz="800"/>
              <a:t>Handover number</a:t>
            </a:r>
            <a:endParaRPr lang="zh-CN" altLang="zh-CN" sz="800">
              <a:effectLst/>
            </a:endParaRPr>
          </a:p>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endParaRPr lang="zh-CN" altLang="en-US" sz="800"/>
          </a:p>
        </c:rich>
      </c:tx>
      <c:overlay val="0"/>
    </c:title>
    <c:autoTitleDeleted val="0"/>
    <c:plotArea>
      <c:layout>
        <c:manualLayout>
          <c:layoutTarget val="inner"/>
          <c:xMode val="edge"/>
          <c:yMode val="edge"/>
          <c:x val="0.22143193012287393"/>
          <c:y val="0.20508866352795393"/>
          <c:w val="0.58531038293412363"/>
          <c:h val="0.56080451394227882"/>
        </c:manualLayout>
      </c:layout>
      <c:lineChart>
        <c:grouping val="standard"/>
        <c:varyColors val="0"/>
        <c:ser>
          <c:idx val="0"/>
          <c:order val="0"/>
          <c:tx>
            <c:strRef>
              <c:f>Sheet1!$B$1</c:f>
              <c:strCache>
                <c:ptCount val="1"/>
                <c:pt idx="0">
                  <c:v>Real</c:v>
                </c:pt>
              </c:strCache>
            </c:strRef>
          </c:tx>
          <c:spPr>
            <a:ln w="12700"/>
          </c:spPr>
          <c:marker>
            <c:spPr>
              <a:ln w="3175"/>
            </c:spPr>
          </c:marker>
          <c:dLbls>
            <c:dLbl>
              <c:idx val="0"/>
              <c:layout>
                <c:manualLayout>
                  <c:x val="-0.12064174439794829"/>
                  <c:y val="9.4403606835065462E-2"/>
                </c:manualLayout>
              </c:layout>
              <c:showLegendKey val="0"/>
              <c:showVal val="1"/>
              <c:showCatName val="0"/>
              <c:showSerName val="0"/>
              <c:showPercent val="0"/>
              <c:showBubbleSize val="0"/>
            </c:dLbl>
            <c:dLbl>
              <c:idx val="1"/>
              <c:layout>
                <c:manualLayout>
                  <c:x val="-0.11564539741547526"/>
                  <c:y val="9.4312790150896969E-2"/>
                </c:manualLayout>
              </c:layout>
              <c:showLegendKey val="0"/>
              <c:showVal val="1"/>
              <c:showCatName val="0"/>
              <c:showSerName val="0"/>
              <c:showPercent val="0"/>
              <c:showBubbleSize val="0"/>
            </c:dLbl>
            <c:dLbl>
              <c:idx val="2"/>
              <c:layout>
                <c:manualLayout>
                  <c:x val="-0.1458017678266941"/>
                  <c:y val="-2.5459767310174863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Sheet1!$B$2:$B$3</c:f>
              <c:numCache>
                <c:formatCode>General</c:formatCode>
                <c:ptCount val="2"/>
                <c:pt idx="0">
                  <c:v>0.25940000000000002</c:v>
                </c:pt>
                <c:pt idx="1">
                  <c:v>0.2356</c:v>
                </c:pt>
              </c:numCache>
            </c:numRef>
          </c:val>
          <c:smooth val="0"/>
        </c:ser>
        <c:ser>
          <c:idx val="1"/>
          <c:order val="1"/>
          <c:tx>
            <c:strRef>
              <c:f>Sheet1!$C$1</c:f>
              <c:strCache>
                <c:ptCount val="1"/>
                <c:pt idx="0">
                  <c:v>AI</c:v>
                </c:pt>
              </c:strCache>
            </c:strRef>
          </c:tx>
          <c:spPr>
            <a:ln w="12700"/>
          </c:spPr>
          <c:marker>
            <c:spPr>
              <a:ln w="3175"/>
            </c:spPr>
          </c:marker>
          <c:dLbls>
            <c:dLbl>
              <c:idx val="0"/>
              <c:layout>
                <c:manualLayout>
                  <c:x val="-5.0568680091786266E-3"/>
                  <c:y val="-4.3407011451647513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Sheet1!$C$2:$C$3</c:f>
              <c:numCache>
                <c:formatCode>General</c:formatCode>
                <c:ptCount val="2"/>
                <c:pt idx="0">
                  <c:v>0.26860000000000001</c:v>
                </c:pt>
                <c:pt idx="1">
                  <c:v>0.24679999999999999</c:v>
                </c:pt>
              </c:numCache>
            </c:numRef>
          </c:val>
          <c:smooth val="0"/>
        </c:ser>
        <c:dLbls>
          <c:showLegendKey val="0"/>
          <c:showVal val="0"/>
          <c:showCatName val="0"/>
          <c:showSerName val="0"/>
          <c:showPercent val="0"/>
          <c:showBubbleSize val="0"/>
        </c:dLbls>
        <c:marker val="1"/>
        <c:smooth val="0"/>
        <c:axId val="433681920"/>
        <c:axId val="433683840"/>
      </c:lineChart>
      <c:catAx>
        <c:axId val="433681920"/>
        <c:scaling>
          <c:orientation val="minMax"/>
        </c:scaling>
        <c:delete val="0"/>
        <c:axPos val="b"/>
        <c:title>
          <c:tx>
            <c:rich>
              <a:bodyPr/>
              <a:lstStyle/>
              <a:p>
                <a:pPr>
                  <a:defRPr/>
                </a:pPr>
                <a:r>
                  <a:rPr lang="en-US" altLang="zh-CN" sz="800" b="1" i="0" baseline="0">
                    <a:effectLst/>
                    <a:latin typeface="+mn-lt"/>
                  </a:rPr>
                  <a:t>TTT(ms)</a:t>
                </a:r>
                <a:endParaRPr lang="zh-CN" altLang="zh-CN" sz="800">
                  <a:effectLst/>
                  <a:latin typeface="+mn-lt"/>
                </a:endParaRPr>
              </a:p>
            </c:rich>
          </c:tx>
          <c:overlay val="0"/>
        </c:title>
        <c:numFmt formatCode="General" sourceLinked="1"/>
        <c:majorTickMark val="none"/>
        <c:minorTickMark val="none"/>
        <c:tickLblPos val="nextTo"/>
        <c:txPr>
          <a:bodyPr/>
          <a:lstStyle/>
          <a:p>
            <a:pPr>
              <a:defRPr sz="800"/>
            </a:pPr>
            <a:endParaRPr lang="zh-CN"/>
          </a:p>
        </c:txPr>
        <c:crossAx val="433683840"/>
        <c:crosses val="autoZero"/>
        <c:auto val="1"/>
        <c:lblAlgn val="ctr"/>
        <c:lblOffset val="100"/>
        <c:noMultiLvlLbl val="0"/>
      </c:catAx>
      <c:valAx>
        <c:axId val="433683840"/>
        <c:scaling>
          <c:orientation val="minMax"/>
        </c:scaling>
        <c:delete val="0"/>
        <c:axPos val="l"/>
        <c:majorGridlines/>
        <c:title>
          <c:tx>
            <c:rich>
              <a:bodyPr/>
              <a:lstStyle/>
              <a:p>
                <a:pPr>
                  <a:defRPr sz="800"/>
                </a:pPr>
                <a:r>
                  <a:rPr lang="en-US" altLang="zh-CN" sz="800"/>
                  <a:t>HO number(/UE/s)</a:t>
                </a:r>
                <a:endParaRPr lang="zh-CN" altLang="en-US" sz="800"/>
              </a:p>
            </c:rich>
          </c:tx>
          <c:overlay val="0"/>
        </c:title>
        <c:numFmt formatCode="General" sourceLinked="1"/>
        <c:majorTickMark val="out"/>
        <c:minorTickMark val="none"/>
        <c:tickLblPos val="nextTo"/>
        <c:txPr>
          <a:bodyPr/>
          <a:lstStyle/>
          <a:p>
            <a:pPr>
              <a:defRPr sz="800"/>
            </a:pPr>
            <a:endParaRPr lang="zh-CN"/>
          </a:p>
        </c:txPr>
        <c:crossAx val="433681920"/>
        <c:crosses val="autoZero"/>
        <c:crossBetween val="between"/>
      </c:valAx>
    </c:plotArea>
    <c:legend>
      <c:legendPos val="r"/>
      <c:layout>
        <c:manualLayout>
          <c:xMode val="edge"/>
          <c:yMode val="edge"/>
          <c:x val="0.76123652875211945"/>
          <c:y val="6.7095601376676153E-2"/>
          <c:w val="0.23871993261803323"/>
          <c:h val="0.3070617257539393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r>
              <a:rPr lang="en-US" altLang="zh-CN" sz="800"/>
              <a:t>HOF number</a:t>
            </a:r>
            <a:endParaRPr lang="zh-CN" altLang="zh-CN" sz="800">
              <a:effectLst/>
            </a:endParaRPr>
          </a:p>
          <a:p>
            <a:pPr marL="0" marR="0" indent="0" algn="ctr" defTabSz="914400" rtl="0" eaLnBrk="1" fontAlgn="auto" latinLnBrk="0" hangingPunct="1">
              <a:lnSpc>
                <a:spcPct val="100000"/>
              </a:lnSpc>
              <a:spcBef>
                <a:spcPts val="0"/>
              </a:spcBef>
              <a:spcAft>
                <a:spcPts val="0"/>
              </a:spcAft>
              <a:buClrTx/>
              <a:buSzTx/>
              <a:buFontTx/>
              <a:buNone/>
              <a:tabLst/>
              <a:defRPr sz="800" b="1" i="0" u="none" strike="noStrike" kern="1200" baseline="0">
                <a:solidFill>
                  <a:sysClr val="windowText" lastClr="000000"/>
                </a:solidFill>
                <a:latin typeface="+mn-lt"/>
                <a:ea typeface="+mn-ea"/>
                <a:cs typeface="+mn-cs"/>
              </a:defRPr>
            </a:pPr>
            <a:endParaRPr lang="zh-CN" altLang="en-US" sz="800"/>
          </a:p>
        </c:rich>
      </c:tx>
      <c:overlay val="0"/>
    </c:title>
    <c:autoTitleDeleted val="0"/>
    <c:plotArea>
      <c:layout>
        <c:manualLayout>
          <c:layoutTarget val="inner"/>
          <c:xMode val="edge"/>
          <c:yMode val="edge"/>
          <c:x val="0.22143193012287393"/>
          <c:y val="0.20508866352795393"/>
          <c:w val="0.58531038293412363"/>
          <c:h val="0.56080451394227882"/>
        </c:manualLayout>
      </c:layout>
      <c:lineChart>
        <c:grouping val="standard"/>
        <c:varyColors val="0"/>
        <c:ser>
          <c:idx val="0"/>
          <c:order val="0"/>
          <c:tx>
            <c:strRef>
              <c:f>Sheet1!$B$1</c:f>
              <c:strCache>
                <c:ptCount val="1"/>
                <c:pt idx="0">
                  <c:v>Real</c:v>
                </c:pt>
              </c:strCache>
            </c:strRef>
          </c:tx>
          <c:spPr>
            <a:ln w="12700"/>
          </c:spPr>
          <c:marker>
            <c:spPr>
              <a:ln w="3175"/>
            </c:spPr>
          </c:marker>
          <c:dLbls>
            <c:dLbl>
              <c:idx val="0"/>
              <c:layout>
                <c:manualLayout>
                  <c:x val="-0.12064158524942885"/>
                  <c:y val="-6.7923019686310634E-2"/>
                </c:manualLayout>
              </c:layout>
              <c:showLegendKey val="0"/>
              <c:showVal val="1"/>
              <c:showCatName val="0"/>
              <c:showSerName val="0"/>
              <c:showPercent val="0"/>
              <c:showBubbleSize val="0"/>
            </c:dLbl>
            <c:dLbl>
              <c:idx val="1"/>
              <c:layout>
                <c:manualLayout>
                  <c:x val="-0.1206690958844237"/>
                  <c:y val="-6.801345809607838E-2"/>
                </c:manualLayout>
              </c:layout>
              <c:showLegendKey val="0"/>
              <c:showVal val="1"/>
              <c:showCatName val="0"/>
              <c:showSerName val="0"/>
              <c:showPercent val="0"/>
              <c:showBubbleSize val="0"/>
            </c:dLbl>
            <c:dLbl>
              <c:idx val="2"/>
              <c:layout>
                <c:manualLayout>
                  <c:x val="-0.1458017678266941"/>
                  <c:y val="-2.5459767310174863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Sheet1!$B$2:$B$3</c:f>
              <c:numCache>
                <c:formatCode>General</c:formatCode>
                <c:ptCount val="2"/>
                <c:pt idx="0">
                  <c:v>3.6999999999999998E-2</c:v>
                </c:pt>
                <c:pt idx="1">
                  <c:v>4.0599999999999997E-2</c:v>
                </c:pt>
              </c:numCache>
            </c:numRef>
          </c:val>
          <c:smooth val="0"/>
        </c:ser>
        <c:ser>
          <c:idx val="1"/>
          <c:order val="1"/>
          <c:tx>
            <c:strRef>
              <c:f>Sheet1!$C$1</c:f>
              <c:strCache>
                <c:ptCount val="1"/>
                <c:pt idx="0">
                  <c:v>AI</c:v>
                </c:pt>
              </c:strCache>
            </c:strRef>
          </c:tx>
          <c:spPr>
            <a:ln w="12700"/>
          </c:spPr>
          <c:marker>
            <c:spPr>
              <a:ln w="3175"/>
            </c:spPr>
          </c:marker>
          <c:dLbls>
            <c:dLbl>
              <c:idx val="0"/>
              <c:layout>
                <c:manualLayout>
                  <c:x val="-1.5104342305457527E-2"/>
                  <c:y val="8.4745332130864132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Sheet1!$C$2:$C$3</c:f>
              <c:numCache>
                <c:formatCode>General</c:formatCode>
                <c:ptCount val="2"/>
                <c:pt idx="0">
                  <c:v>3.2899999999999999E-2</c:v>
                </c:pt>
                <c:pt idx="1">
                  <c:v>3.1600000000000003E-2</c:v>
                </c:pt>
              </c:numCache>
            </c:numRef>
          </c:val>
          <c:smooth val="0"/>
        </c:ser>
        <c:dLbls>
          <c:showLegendKey val="0"/>
          <c:showVal val="0"/>
          <c:showCatName val="0"/>
          <c:showSerName val="0"/>
          <c:showPercent val="0"/>
          <c:showBubbleSize val="0"/>
        </c:dLbls>
        <c:marker val="1"/>
        <c:smooth val="0"/>
        <c:axId val="436499968"/>
        <c:axId val="436501888"/>
      </c:lineChart>
      <c:catAx>
        <c:axId val="436499968"/>
        <c:scaling>
          <c:orientation val="minMax"/>
        </c:scaling>
        <c:delete val="0"/>
        <c:axPos val="b"/>
        <c:title>
          <c:tx>
            <c:rich>
              <a:bodyPr/>
              <a:lstStyle/>
              <a:p>
                <a:pPr>
                  <a:defRPr/>
                </a:pPr>
                <a:r>
                  <a:rPr lang="en-US" altLang="zh-CN" sz="800" b="1" i="0" baseline="0">
                    <a:effectLst/>
                    <a:latin typeface="+mn-lt"/>
                  </a:rPr>
                  <a:t>TTT(ms)</a:t>
                </a:r>
                <a:endParaRPr lang="zh-CN" altLang="zh-CN" sz="800">
                  <a:effectLst/>
                  <a:latin typeface="+mn-lt"/>
                </a:endParaRPr>
              </a:p>
            </c:rich>
          </c:tx>
          <c:overlay val="0"/>
        </c:title>
        <c:numFmt formatCode="General" sourceLinked="1"/>
        <c:majorTickMark val="none"/>
        <c:minorTickMark val="none"/>
        <c:tickLblPos val="nextTo"/>
        <c:txPr>
          <a:bodyPr/>
          <a:lstStyle/>
          <a:p>
            <a:pPr>
              <a:defRPr sz="800"/>
            </a:pPr>
            <a:endParaRPr lang="zh-CN"/>
          </a:p>
        </c:txPr>
        <c:crossAx val="436501888"/>
        <c:crosses val="autoZero"/>
        <c:auto val="1"/>
        <c:lblAlgn val="ctr"/>
        <c:lblOffset val="100"/>
        <c:noMultiLvlLbl val="0"/>
      </c:catAx>
      <c:valAx>
        <c:axId val="436501888"/>
        <c:scaling>
          <c:orientation val="minMax"/>
        </c:scaling>
        <c:delete val="0"/>
        <c:axPos val="l"/>
        <c:majorGridlines/>
        <c:title>
          <c:tx>
            <c:rich>
              <a:bodyPr/>
              <a:lstStyle/>
              <a:p>
                <a:pPr>
                  <a:defRPr sz="800"/>
                </a:pPr>
                <a:r>
                  <a:rPr lang="en-US" altLang="zh-CN" sz="800"/>
                  <a:t>HoF</a:t>
                </a:r>
                <a:r>
                  <a:rPr lang="en-US" altLang="zh-CN" sz="800" baseline="0"/>
                  <a:t> number(/</a:t>
                </a:r>
                <a:r>
                  <a:rPr lang="en-US" altLang="zh-CN" sz="800"/>
                  <a:t>UE/s)</a:t>
                </a:r>
                <a:endParaRPr lang="zh-CN" altLang="en-US" sz="800"/>
              </a:p>
            </c:rich>
          </c:tx>
          <c:overlay val="0"/>
        </c:title>
        <c:numFmt formatCode="General" sourceLinked="1"/>
        <c:majorTickMark val="out"/>
        <c:minorTickMark val="none"/>
        <c:tickLblPos val="nextTo"/>
        <c:txPr>
          <a:bodyPr/>
          <a:lstStyle/>
          <a:p>
            <a:pPr>
              <a:defRPr sz="800"/>
            </a:pPr>
            <a:endParaRPr lang="zh-CN"/>
          </a:p>
        </c:txPr>
        <c:crossAx val="436499968"/>
        <c:crosses val="autoZero"/>
        <c:crossBetween val="between"/>
      </c:valAx>
    </c:plotArea>
    <c:legend>
      <c:legendPos val="r"/>
      <c:layout>
        <c:manualLayout>
          <c:xMode val="edge"/>
          <c:yMode val="edge"/>
          <c:x val="0.76123652875211945"/>
          <c:y val="6.7095601376676153E-2"/>
          <c:w val="0.23871993261803323"/>
          <c:h val="0.3070617257539393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n-US" altLang="zh-CN" sz="800"/>
              <a:t>Handover  failure rate</a:t>
            </a:r>
            <a:endParaRPr lang="zh-CN" altLang="en-US" sz="800"/>
          </a:p>
        </c:rich>
      </c:tx>
      <c:overlay val="0"/>
    </c:title>
    <c:autoTitleDeleted val="0"/>
    <c:plotArea>
      <c:layout>
        <c:manualLayout>
          <c:layoutTarget val="inner"/>
          <c:xMode val="edge"/>
          <c:yMode val="edge"/>
          <c:x val="0.15608440477943331"/>
          <c:y val="0.18939972322688042"/>
          <c:w val="0.58531038293412363"/>
          <c:h val="0.56080451394227882"/>
        </c:manualLayout>
      </c:layout>
      <c:lineChart>
        <c:grouping val="standard"/>
        <c:varyColors val="0"/>
        <c:ser>
          <c:idx val="0"/>
          <c:order val="0"/>
          <c:tx>
            <c:strRef>
              <c:f>Sheet1!$B$1</c:f>
              <c:strCache>
                <c:ptCount val="1"/>
                <c:pt idx="0">
                  <c:v>Real</c:v>
                </c:pt>
              </c:strCache>
            </c:strRef>
          </c:tx>
          <c:spPr>
            <a:ln w="12700"/>
          </c:spPr>
          <c:marker>
            <c:spPr>
              <a:ln w="3175"/>
            </c:spPr>
          </c:marker>
          <c:dLbls>
            <c:dLbl>
              <c:idx val="0"/>
              <c:layout>
                <c:manualLayout>
                  <c:x val="-9.0501786084024136E-2"/>
                  <c:y val="-5.9511775834068581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Sheet1!$B$2:$B$3</c:f>
              <c:numCache>
                <c:formatCode>General</c:formatCode>
                <c:ptCount val="2"/>
                <c:pt idx="0">
                  <c:v>14.25</c:v>
                </c:pt>
                <c:pt idx="1">
                  <c:v>17.25</c:v>
                </c:pt>
              </c:numCache>
            </c:numRef>
          </c:val>
          <c:smooth val="0"/>
        </c:ser>
        <c:ser>
          <c:idx val="1"/>
          <c:order val="1"/>
          <c:tx>
            <c:strRef>
              <c:f>Sheet1!$C$1</c:f>
              <c:strCache>
                <c:ptCount val="1"/>
                <c:pt idx="0">
                  <c:v>AI</c:v>
                </c:pt>
              </c:strCache>
            </c:strRef>
          </c:tx>
          <c:spPr>
            <a:ln w="12700"/>
          </c:spPr>
          <c:marker>
            <c:spPr>
              <a:ln w="3175"/>
            </c:spPr>
          </c:marker>
          <c:dLbls>
            <c:dLbl>
              <c:idx val="0"/>
              <c:layout>
                <c:manualLayout>
                  <c:x val="-1.5083631014004024E-2"/>
                  <c:y val="6.801345809607838E-2"/>
                </c:manualLayout>
              </c:layout>
              <c:showLegendKey val="0"/>
              <c:showVal val="1"/>
              <c:showCatName val="0"/>
              <c:showSerName val="0"/>
              <c:showPercent val="0"/>
              <c:showBubbleSize val="0"/>
            </c:dLbl>
            <c:dLbl>
              <c:idx val="1"/>
              <c:layout>
                <c:manualLayout>
                  <c:x val="-1.0055754009336015E-2"/>
                  <c:y val="5.9511775834068581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Sheet1!$C$2:$C$3</c:f>
              <c:numCache>
                <c:formatCode>General</c:formatCode>
                <c:ptCount val="2"/>
                <c:pt idx="0">
                  <c:v>12.23</c:v>
                </c:pt>
                <c:pt idx="1">
                  <c:v>12.79</c:v>
                </c:pt>
              </c:numCache>
            </c:numRef>
          </c:val>
          <c:smooth val="0"/>
        </c:ser>
        <c:dLbls>
          <c:showLegendKey val="0"/>
          <c:showVal val="0"/>
          <c:showCatName val="0"/>
          <c:showSerName val="0"/>
          <c:showPercent val="0"/>
          <c:showBubbleSize val="0"/>
        </c:dLbls>
        <c:marker val="1"/>
        <c:smooth val="0"/>
        <c:axId val="436663808"/>
        <c:axId val="436665728"/>
      </c:lineChart>
      <c:catAx>
        <c:axId val="436663808"/>
        <c:scaling>
          <c:orientation val="minMax"/>
        </c:scaling>
        <c:delete val="0"/>
        <c:axPos val="b"/>
        <c:title>
          <c:tx>
            <c:rich>
              <a:bodyPr/>
              <a:lstStyle/>
              <a:p>
                <a:pPr>
                  <a:defRPr/>
                </a:pPr>
                <a:r>
                  <a:rPr lang="en-US" altLang="zh-CN" sz="800"/>
                  <a:t>TTT(ms</a:t>
                </a:r>
                <a:r>
                  <a:rPr lang="en-US" altLang="zh-CN"/>
                  <a:t>)</a:t>
                </a:r>
                <a:endParaRPr lang="zh-CN" altLang="en-US"/>
              </a:p>
            </c:rich>
          </c:tx>
          <c:overlay val="0"/>
        </c:title>
        <c:numFmt formatCode="General" sourceLinked="1"/>
        <c:majorTickMark val="none"/>
        <c:minorTickMark val="none"/>
        <c:tickLblPos val="nextTo"/>
        <c:txPr>
          <a:bodyPr/>
          <a:lstStyle/>
          <a:p>
            <a:pPr>
              <a:defRPr sz="800"/>
            </a:pPr>
            <a:endParaRPr lang="zh-CN"/>
          </a:p>
        </c:txPr>
        <c:crossAx val="436665728"/>
        <c:crosses val="autoZero"/>
        <c:auto val="1"/>
        <c:lblAlgn val="ctr"/>
        <c:lblOffset val="100"/>
        <c:noMultiLvlLbl val="0"/>
      </c:catAx>
      <c:valAx>
        <c:axId val="436665728"/>
        <c:scaling>
          <c:orientation val="minMax"/>
        </c:scaling>
        <c:delete val="0"/>
        <c:axPos val="l"/>
        <c:majorGridlines/>
        <c:title>
          <c:tx>
            <c:rich>
              <a:bodyPr/>
              <a:lstStyle/>
              <a:p>
                <a:pPr>
                  <a:defRPr sz="800"/>
                </a:pPr>
                <a:r>
                  <a:rPr lang="en-US" altLang="zh-CN" sz="800"/>
                  <a:t>HoF rate(%)</a:t>
                </a:r>
                <a:endParaRPr lang="zh-CN" altLang="en-US" sz="800"/>
              </a:p>
            </c:rich>
          </c:tx>
          <c:overlay val="0"/>
        </c:title>
        <c:numFmt formatCode="General" sourceLinked="1"/>
        <c:majorTickMark val="out"/>
        <c:minorTickMark val="none"/>
        <c:tickLblPos val="nextTo"/>
        <c:txPr>
          <a:bodyPr/>
          <a:lstStyle/>
          <a:p>
            <a:pPr>
              <a:defRPr sz="800"/>
            </a:pPr>
            <a:endParaRPr lang="zh-CN"/>
          </a:p>
        </c:txPr>
        <c:crossAx val="436663808"/>
        <c:crosses val="autoZero"/>
        <c:crossBetween val="between"/>
      </c:valAx>
    </c:plotArea>
    <c:legend>
      <c:legendPos val="r"/>
      <c:layout>
        <c:manualLayout>
          <c:xMode val="edge"/>
          <c:yMode val="edge"/>
          <c:x val="0.76123652875211956"/>
          <c:y val="8.2862696637628463E-2"/>
          <c:w val="0.23871993261803323"/>
          <c:h val="0.3070617257539393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00"/>
            </a:pPr>
            <a:r>
              <a:rPr lang="en-US" altLang="zh-CN" sz="800"/>
              <a:t>The</a:t>
            </a:r>
            <a:r>
              <a:rPr lang="zh-CN" altLang="en-US" sz="800" baseline="0"/>
              <a:t> </a:t>
            </a:r>
            <a:r>
              <a:rPr lang="en-US" altLang="zh-CN" sz="800" baseline="0"/>
              <a:t>gain on HoF of AI</a:t>
            </a:r>
            <a:endParaRPr lang="en-US" altLang="zh-CN" sz="800"/>
          </a:p>
        </c:rich>
      </c:tx>
      <c:overlay val="0"/>
    </c:title>
    <c:autoTitleDeleted val="0"/>
    <c:plotArea>
      <c:layout>
        <c:manualLayout>
          <c:layoutTarget val="inner"/>
          <c:xMode val="edge"/>
          <c:yMode val="edge"/>
          <c:x val="0.15608440477943331"/>
          <c:y val="0.18939972322688042"/>
          <c:w val="0.58531038293412363"/>
          <c:h val="0.56080451394227882"/>
        </c:manualLayout>
      </c:layout>
      <c:lineChart>
        <c:grouping val="standard"/>
        <c:varyColors val="0"/>
        <c:ser>
          <c:idx val="0"/>
          <c:order val="0"/>
          <c:tx>
            <c:strRef>
              <c:f>Sheet1!$B$1</c:f>
              <c:strCache>
                <c:ptCount val="1"/>
                <c:pt idx="0">
                  <c:v>HOF number</c:v>
                </c:pt>
              </c:strCache>
            </c:strRef>
          </c:tx>
          <c:spPr>
            <a:ln w="12700"/>
          </c:spPr>
          <c:marker>
            <c:spPr>
              <a:ln w="3175"/>
            </c:spPr>
          </c:marker>
          <c:dLbls>
            <c:dLbl>
              <c:idx val="0"/>
              <c:layout>
                <c:manualLayout>
                  <c:x val="-3.5241828969160782E-2"/>
                  <c:y val="7.6735901343770133E-2"/>
                </c:manualLayout>
              </c:layout>
              <c:showLegendKey val="0"/>
              <c:showVal val="1"/>
              <c:showCatName val="0"/>
              <c:showSerName val="0"/>
              <c:showPercent val="0"/>
              <c:showBubbleSize val="0"/>
            </c:dLbl>
            <c:dLbl>
              <c:idx val="1"/>
              <c:layout>
                <c:manualLayout>
                  <c:x val="0"/>
                  <c:y val="5.109289855645803E-2"/>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Sheet1!$B$2:$B$3</c:f>
              <c:numCache>
                <c:formatCode>General</c:formatCode>
                <c:ptCount val="2"/>
                <c:pt idx="0">
                  <c:v>11.08</c:v>
                </c:pt>
                <c:pt idx="1">
                  <c:v>22.17</c:v>
                </c:pt>
              </c:numCache>
            </c:numRef>
          </c:val>
          <c:smooth val="0"/>
        </c:ser>
        <c:ser>
          <c:idx val="1"/>
          <c:order val="1"/>
          <c:tx>
            <c:strRef>
              <c:f>Sheet1!$C$1</c:f>
              <c:strCache>
                <c:ptCount val="1"/>
                <c:pt idx="0">
                  <c:v>HOF rate</c:v>
                </c:pt>
              </c:strCache>
            </c:strRef>
          </c:tx>
          <c:spPr>
            <a:ln w="12700"/>
          </c:spPr>
          <c:marker>
            <c:spPr>
              <a:ln w="3175"/>
            </c:spPr>
          </c:marker>
          <c:dLbls>
            <c:dLbl>
              <c:idx val="0"/>
              <c:layout>
                <c:manualLayout>
                  <c:x val="-0.12058003668444456"/>
                  <c:y val="-7.674998206384466E-2"/>
                </c:manualLayout>
              </c:layout>
              <c:showLegendKey val="0"/>
              <c:showVal val="1"/>
              <c:showCatName val="0"/>
              <c:showSerName val="0"/>
              <c:showPercent val="0"/>
              <c:showBubbleSize val="0"/>
            </c:dLbl>
            <c:dLbl>
              <c:idx val="1"/>
              <c:layout>
                <c:manualLayout>
                  <c:x val="-0.19090665640314441"/>
                  <c:y val="-9.6553509083089725E-5"/>
                </c:manualLayout>
              </c:layout>
              <c:showLegendKey val="0"/>
              <c:showVal val="1"/>
              <c:showCatName val="0"/>
              <c:showSerName val="0"/>
              <c:showPercent val="0"/>
              <c:showBubbleSize val="0"/>
            </c:dLbl>
            <c:txPr>
              <a:bodyPr/>
              <a:lstStyle/>
              <a:p>
                <a:pPr>
                  <a:defRPr sz="800"/>
                </a:pPr>
                <a:endParaRPr lang="zh-CN"/>
              </a:p>
            </c:txPr>
            <c:showLegendKey val="0"/>
            <c:showVal val="1"/>
            <c:showCatName val="0"/>
            <c:showSerName val="0"/>
            <c:showPercent val="0"/>
            <c:showBubbleSize val="0"/>
            <c:showLeaderLines val="0"/>
          </c:dLbls>
          <c:cat>
            <c:numRef>
              <c:f>Sheet1!$A$2:$A$3</c:f>
              <c:numCache>
                <c:formatCode>General</c:formatCode>
                <c:ptCount val="2"/>
                <c:pt idx="0">
                  <c:v>160</c:v>
                </c:pt>
                <c:pt idx="1">
                  <c:v>320</c:v>
                </c:pt>
              </c:numCache>
            </c:numRef>
          </c:cat>
          <c:val>
            <c:numRef>
              <c:f>Sheet1!$C$2:$C$3</c:f>
              <c:numCache>
                <c:formatCode>General</c:formatCode>
                <c:ptCount val="2"/>
                <c:pt idx="0">
                  <c:v>14.17</c:v>
                </c:pt>
                <c:pt idx="1">
                  <c:v>25.86</c:v>
                </c:pt>
              </c:numCache>
            </c:numRef>
          </c:val>
          <c:smooth val="0"/>
        </c:ser>
        <c:dLbls>
          <c:showLegendKey val="0"/>
          <c:showVal val="0"/>
          <c:showCatName val="0"/>
          <c:showSerName val="0"/>
          <c:showPercent val="0"/>
          <c:showBubbleSize val="0"/>
        </c:dLbls>
        <c:marker val="1"/>
        <c:smooth val="0"/>
        <c:axId val="436782592"/>
        <c:axId val="436784512"/>
      </c:lineChart>
      <c:catAx>
        <c:axId val="436782592"/>
        <c:scaling>
          <c:orientation val="minMax"/>
        </c:scaling>
        <c:delete val="0"/>
        <c:axPos val="b"/>
        <c:title>
          <c:tx>
            <c:rich>
              <a:bodyPr/>
              <a:lstStyle/>
              <a:p>
                <a:pPr>
                  <a:defRPr/>
                </a:pPr>
                <a:r>
                  <a:rPr lang="en-US" altLang="zh-CN" sz="800"/>
                  <a:t>TTT(ms</a:t>
                </a:r>
                <a:r>
                  <a:rPr lang="en-US" altLang="zh-CN"/>
                  <a:t>)</a:t>
                </a:r>
                <a:endParaRPr lang="zh-CN" altLang="en-US"/>
              </a:p>
            </c:rich>
          </c:tx>
          <c:overlay val="0"/>
        </c:title>
        <c:numFmt formatCode="General" sourceLinked="1"/>
        <c:majorTickMark val="none"/>
        <c:minorTickMark val="none"/>
        <c:tickLblPos val="nextTo"/>
        <c:txPr>
          <a:bodyPr/>
          <a:lstStyle/>
          <a:p>
            <a:pPr>
              <a:defRPr sz="800"/>
            </a:pPr>
            <a:endParaRPr lang="zh-CN"/>
          </a:p>
        </c:txPr>
        <c:crossAx val="436784512"/>
        <c:crosses val="autoZero"/>
        <c:auto val="1"/>
        <c:lblAlgn val="ctr"/>
        <c:lblOffset val="100"/>
        <c:noMultiLvlLbl val="0"/>
      </c:catAx>
      <c:valAx>
        <c:axId val="436784512"/>
        <c:scaling>
          <c:orientation val="minMax"/>
        </c:scaling>
        <c:delete val="0"/>
        <c:axPos val="l"/>
        <c:majorGridlines/>
        <c:title>
          <c:tx>
            <c:rich>
              <a:bodyPr/>
              <a:lstStyle/>
              <a:p>
                <a:pPr>
                  <a:defRPr sz="800"/>
                </a:pPr>
                <a:r>
                  <a:rPr lang="en-US" altLang="zh-CN" sz="800"/>
                  <a:t>Gain(%)</a:t>
                </a:r>
                <a:endParaRPr lang="zh-CN" altLang="en-US" sz="800"/>
              </a:p>
            </c:rich>
          </c:tx>
          <c:overlay val="0"/>
        </c:title>
        <c:numFmt formatCode="General" sourceLinked="1"/>
        <c:majorTickMark val="out"/>
        <c:minorTickMark val="none"/>
        <c:tickLblPos val="nextTo"/>
        <c:txPr>
          <a:bodyPr/>
          <a:lstStyle/>
          <a:p>
            <a:pPr>
              <a:defRPr sz="800"/>
            </a:pPr>
            <a:endParaRPr lang="zh-CN"/>
          </a:p>
        </c:txPr>
        <c:crossAx val="436782592"/>
        <c:crosses val="autoZero"/>
        <c:crossBetween val="between"/>
      </c:valAx>
    </c:plotArea>
    <c:legend>
      <c:legendPos val="r"/>
      <c:layout>
        <c:manualLayout>
          <c:xMode val="edge"/>
          <c:yMode val="edge"/>
          <c:x val="0.6808583859398184"/>
          <c:y val="8.2862696637628463E-2"/>
          <c:w val="0.3191414987153755"/>
          <c:h val="0.59275627287055066"/>
        </c:manualLayout>
      </c:layout>
      <c:overlay val="0"/>
      <c:txPr>
        <a:bodyPr/>
        <a:lstStyle/>
        <a:p>
          <a:pPr>
            <a:defRPr sz="800">
              <a:latin typeface="Times New Roman" pitchFamily="18" charset="0"/>
              <a:cs typeface="Times New Roman" pitchFamily="18" charset="0"/>
            </a:defRPr>
          </a:pPr>
          <a:endParaRPr lang="zh-CN"/>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CAE6A-A934-4D60-B10F-BE537E6C0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3661</Words>
  <Characters>20871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Jinhua Miao</cp:lastModifiedBy>
  <cp:revision>3</cp:revision>
  <dcterms:created xsi:type="dcterms:W3CDTF">2025-03-27T05:43:00Z</dcterms:created>
  <dcterms:modified xsi:type="dcterms:W3CDTF">2025-03-27T05:43:00Z</dcterms:modified>
</cp:coreProperties>
</file>